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919EA" w:rsidRPr="00950A3D" w:rsidRDefault="0050586B" w:rsidP="00A0766B">
      <w:pPr>
        <w:jc w:val="center"/>
        <w:rPr>
          <w:b/>
          <w:sz w:val="24"/>
          <w:szCs w:val="24"/>
        </w:rPr>
      </w:pPr>
      <w:r w:rsidRPr="00950A3D">
        <w:rPr>
          <w:b/>
          <w:sz w:val="24"/>
          <w:szCs w:val="24"/>
        </w:rPr>
        <w:t>ATA DE LEILÃO</w:t>
      </w:r>
    </w:p>
    <w:p w:rsidR="00D7635E" w:rsidRPr="00950A3D" w:rsidRDefault="00D7635E" w:rsidP="00A0766B">
      <w:pPr>
        <w:jc w:val="both"/>
        <w:rPr>
          <w:sz w:val="24"/>
          <w:szCs w:val="24"/>
        </w:rPr>
      </w:pPr>
    </w:p>
    <w:p w:rsidR="006F10AA" w:rsidRPr="00A0766B" w:rsidRDefault="0050586B" w:rsidP="00A0766B">
      <w:pPr>
        <w:jc w:val="both"/>
        <w:rPr>
          <w:sz w:val="24"/>
          <w:szCs w:val="24"/>
        </w:rPr>
      </w:pPr>
      <w:r w:rsidRPr="00950A3D">
        <w:rPr>
          <w:sz w:val="24"/>
          <w:szCs w:val="24"/>
        </w:rPr>
        <w:t xml:space="preserve">Aos </w:t>
      </w:r>
      <w:r w:rsidR="000364D1">
        <w:rPr>
          <w:sz w:val="24"/>
          <w:szCs w:val="24"/>
        </w:rPr>
        <w:t xml:space="preserve">dezoito </w:t>
      </w:r>
      <w:r w:rsidRPr="00950A3D">
        <w:rPr>
          <w:sz w:val="24"/>
          <w:szCs w:val="24"/>
        </w:rPr>
        <w:t xml:space="preserve">dias do mês de </w:t>
      </w:r>
      <w:r w:rsidR="008A2272" w:rsidRPr="00950A3D">
        <w:rPr>
          <w:sz w:val="24"/>
          <w:szCs w:val="24"/>
        </w:rPr>
        <w:t xml:space="preserve">outubro </w:t>
      </w:r>
      <w:r w:rsidRPr="00950A3D">
        <w:rPr>
          <w:sz w:val="24"/>
          <w:szCs w:val="24"/>
        </w:rPr>
        <w:t xml:space="preserve">do ano de dois mil e </w:t>
      </w:r>
      <w:r w:rsidR="000364D1">
        <w:rPr>
          <w:sz w:val="24"/>
          <w:szCs w:val="24"/>
        </w:rPr>
        <w:t>doze</w:t>
      </w:r>
      <w:r w:rsidRPr="00950A3D">
        <w:rPr>
          <w:sz w:val="24"/>
          <w:szCs w:val="24"/>
        </w:rPr>
        <w:t xml:space="preserve">, </w:t>
      </w:r>
      <w:r w:rsidR="00A37366" w:rsidRPr="00950A3D">
        <w:rPr>
          <w:sz w:val="24"/>
          <w:szCs w:val="24"/>
        </w:rPr>
        <w:t>à</w:t>
      </w:r>
      <w:r w:rsidRPr="00950A3D">
        <w:rPr>
          <w:sz w:val="24"/>
          <w:szCs w:val="24"/>
        </w:rPr>
        <w:t xml:space="preserve">s </w:t>
      </w:r>
      <w:r w:rsidR="000364D1">
        <w:rPr>
          <w:sz w:val="24"/>
          <w:szCs w:val="24"/>
        </w:rPr>
        <w:t xml:space="preserve">onze </w:t>
      </w:r>
      <w:r w:rsidRPr="00950A3D">
        <w:rPr>
          <w:sz w:val="24"/>
          <w:szCs w:val="24"/>
        </w:rPr>
        <w:t xml:space="preserve">horas e </w:t>
      </w:r>
      <w:r w:rsidR="005A290F" w:rsidRPr="00950A3D">
        <w:rPr>
          <w:sz w:val="24"/>
          <w:szCs w:val="24"/>
        </w:rPr>
        <w:t xml:space="preserve">dez </w:t>
      </w:r>
      <w:r w:rsidRPr="00950A3D">
        <w:rPr>
          <w:sz w:val="24"/>
          <w:szCs w:val="24"/>
        </w:rPr>
        <w:t xml:space="preserve">minutos, </w:t>
      </w:r>
      <w:r w:rsidR="001353F3" w:rsidRPr="00950A3D">
        <w:rPr>
          <w:sz w:val="24"/>
          <w:szCs w:val="24"/>
        </w:rPr>
        <w:t>Átrio do F</w:t>
      </w:r>
      <w:r w:rsidR="008A2272" w:rsidRPr="00950A3D">
        <w:rPr>
          <w:sz w:val="24"/>
          <w:szCs w:val="24"/>
        </w:rPr>
        <w:t>oro</w:t>
      </w:r>
      <w:r w:rsidR="005A290F" w:rsidRPr="00950A3D">
        <w:rPr>
          <w:sz w:val="24"/>
          <w:szCs w:val="24"/>
        </w:rPr>
        <w:t xml:space="preserve"> de </w:t>
      </w:r>
      <w:r w:rsidR="000364D1">
        <w:rPr>
          <w:sz w:val="24"/>
          <w:szCs w:val="24"/>
        </w:rPr>
        <w:t>Sapiranga</w:t>
      </w:r>
      <w:r w:rsidRPr="00950A3D">
        <w:rPr>
          <w:sz w:val="24"/>
          <w:szCs w:val="24"/>
        </w:rPr>
        <w:t xml:space="preserve">, presente eu, Norton Jochims </w:t>
      </w:r>
      <w:r w:rsidR="001353F3" w:rsidRPr="00950A3D">
        <w:rPr>
          <w:sz w:val="24"/>
          <w:szCs w:val="24"/>
        </w:rPr>
        <w:t>F</w:t>
      </w:r>
      <w:r w:rsidRPr="00950A3D">
        <w:rPr>
          <w:sz w:val="24"/>
          <w:szCs w:val="24"/>
        </w:rPr>
        <w:t>ernandes, Leiloeiro Oficial, devidamente autorizado pelo Ex</w:t>
      </w:r>
      <w:r w:rsidR="00A37366" w:rsidRPr="00950A3D">
        <w:rPr>
          <w:sz w:val="24"/>
          <w:szCs w:val="24"/>
        </w:rPr>
        <w:t>celentíssimo</w:t>
      </w:r>
      <w:r w:rsidRPr="00950A3D">
        <w:rPr>
          <w:sz w:val="24"/>
          <w:szCs w:val="24"/>
        </w:rPr>
        <w:t xml:space="preserve"> S</w:t>
      </w:r>
      <w:r w:rsidR="00A37366" w:rsidRPr="00950A3D">
        <w:rPr>
          <w:sz w:val="24"/>
          <w:szCs w:val="24"/>
        </w:rPr>
        <w:t>enhor</w:t>
      </w:r>
      <w:r w:rsidRPr="00950A3D">
        <w:rPr>
          <w:sz w:val="24"/>
          <w:szCs w:val="24"/>
        </w:rPr>
        <w:t xml:space="preserve"> D</w:t>
      </w:r>
      <w:r w:rsidR="00A37366" w:rsidRPr="00950A3D">
        <w:rPr>
          <w:sz w:val="24"/>
          <w:szCs w:val="24"/>
        </w:rPr>
        <w:t>outor</w:t>
      </w:r>
      <w:r w:rsidRPr="00950A3D">
        <w:rPr>
          <w:sz w:val="24"/>
          <w:szCs w:val="24"/>
        </w:rPr>
        <w:t xml:space="preserve"> Juiz de Direito da </w:t>
      </w:r>
      <w:r w:rsidR="00512524">
        <w:rPr>
          <w:sz w:val="24"/>
          <w:szCs w:val="24"/>
        </w:rPr>
        <w:t xml:space="preserve">3ª </w:t>
      </w:r>
      <w:r w:rsidR="001353F3" w:rsidRPr="00950A3D">
        <w:rPr>
          <w:sz w:val="24"/>
          <w:szCs w:val="24"/>
        </w:rPr>
        <w:t>V</w:t>
      </w:r>
      <w:r w:rsidRPr="00950A3D">
        <w:rPr>
          <w:sz w:val="24"/>
          <w:szCs w:val="24"/>
        </w:rPr>
        <w:t xml:space="preserve">ara </w:t>
      </w:r>
      <w:r w:rsidR="00512524">
        <w:rPr>
          <w:sz w:val="24"/>
          <w:szCs w:val="24"/>
        </w:rPr>
        <w:t xml:space="preserve">Cível </w:t>
      </w:r>
      <w:r w:rsidR="001353F3" w:rsidRPr="00950A3D">
        <w:rPr>
          <w:sz w:val="24"/>
          <w:szCs w:val="24"/>
        </w:rPr>
        <w:t xml:space="preserve">da Comarca de </w:t>
      </w:r>
      <w:r w:rsidR="00512524">
        <w:rPr>
          <w:sz w:val="24"/>
          <w:szCs w:val="24"/>
        </w:rPr>
        <w:t>Sapiranga</w:t>
      </w:r>
      <w:r w:rsidRPr="00950A3D">
        <w:rPr>
          <w:sz w:val="24"/>
          <w:szCs w:val="24"/>
        </w:rPr>
        <w:t xml:space="preserve">, para proceder </w:t>
      </w:r>
      <w:r w:rsidR="008A2272" w:rsidRPr="00950A3D">
        <w:rPr>
          <w:sz w:val="24"/>
          <w:szCs w:val="24"/>
        </w:rPr>
        <w:t>a</w:t>
      </w:r>
      <w:r w:rsidRPr="00950A3D">
        <w:rPr>
          <w:sz w:val="24"/>
          <w:szCs w:val="24"/>
        </w:rPr>
        <w:t xml:space="preserve">o público leilão dos bens </w:t>
      </w:r>
      <w:r w:rsidR="0035410C" w:rsidRPr="00950A3D">
        <w:rPr>
          <w:sz w:val="24"/>
          <w:szCs w:val="24"/>
        </w:rPr>
        <w:t xml:space="preserve">do </w:t>
      </w:r>
      <w:r w:rsidR="00B42713" w:rsidRPr="00950A3D">
        <w:rPr>
          <w:sz w:val="24"/>
          <w:szCs w:val="24"/>
        </w:rPr>
        <w:t>Processo n</w:t>
      </w:r>
      <w:r w:rsidR="0035410C" w:rsidRPr="00950A3D">
        <w:rPr>
          <w:sz w:val="24"/>
          <w:szCs w:val="24"/>
        </w:rPr>
        <w:t>úmero</w:t>
      </w:r>
      <w:r w:rsidR="00B42713" w:rsidRPr="00950A3D">
        <w:rPr>
          <w:sz w:val="24"/>
          <w:szCs w:val="24"/>
        </w:rPr>
        <w:t xml:space="preserve"> </w:t>
      </w:r>
      <w:r w:rsidR="00512524">
        <w:rPr>
          <w:b/>
          <w:color w:val="000000"/>
          <w:sz w:val="24"/>
          <w:szCs w:val="24"/>
        </w:rPr>
        <w:t>132/1.11.0007346-7</w:t>
      </w:r>
      <w:r w:rsidR="00AC2DD7" w:rsidRPr="00950A3D">
        <w:rPr>
          <w:color w:val="000000"/>
          <w:sz w:val="24"/>
          <w:szCs w:val="24"/>
        </w:rPr>
        <w:t xml:space="preserve"> de </w:t>
      </w:r>
      <w:r w:rsidR="005A4D46">
        <w:rPr>
          <w:b/>
          <w:sz w:val="24"/>
          <w:szCs w:val="24"/>
        </w:rPr>
        <w:t xml:space="preserve">Calçados Elcemy Indústria e Comércio </w:t>
      </w:r>
      <w:r w:rsidR="005A4D46" w:rsidRPr="004D4595">
        <w:rPr>
          <w:b/>
          <w:sz w:val="24"/>
          <w:szCs w:val="24"/>
        </w:rPr>
        <w:t>Ltda.</w:t>
      </w:r>
      <w:r w:rsidR="00512524">
        <w:rPr>
          <w:b/>
          <w:color w:val="000000"/>
          <w:sz w:val="24"/>
          <w:szCs w:val="24"/>
        </w:rPr>
        <w:t xml:space="preserve"> – Em recuperação judicial</w:t>
      </w:r>
      <w:r w:rsidR="00AC2DD7" w:rsidRPr="00AA2AB3">
        <w:rPr>
          <w:b/>
          <w:sz w:val="24"/>
          <w:szCs w:val="24"/>
        </w:rPr>
        <w:t>.</w:t>
      </w:r>
      <w:r w:rsidRPr="00AA2AB3">
        <w:rPr>
          <w:sz w:val="24"/>
          <w:szCs w:val="24"/>
        </w:rPr>
        <w:t xml:space="preserve"> </w:t>
      </w:r>
      <w:r w:rsidR="00D7635E" w:rsidRPr="00AA2AB3">
        <w:rPr>
          <w:sz w:val="24"/>
          <w:szCs w:val="24"/>
        </w:rPr>
        <w:t xml:space="preserve">A hora mencionada dei início ao leilão com as formalidades de praxe, na presença </w:t>
      </w:r>
      <w:r w:rsidR="00C522F0" w:rsidRPr="00AA2AB3">
        <w:rPr>
          <w:sz w:val="24"/>
          <w:szCs w:val="24"/>
        </w:rPr>
        <w:t xml:space="preserve">do </w:t>
      </w:r>
      <w:r w:rsidR="00AA2AB3" w:rsidRPr="00AA2AB3">
        <w:rPr>
          <w:sz w:val="24"/>
          <w:szCs w:val="24"/>
        </w:rPr>
        <w:t xml:space="preserve">Administrador Judicial, </w:t>
      </w:r>
      <w:r w:rsidR="00744480" w:rsidRPr="00AA2AB3">
        <w:rPr>
          <w:sz w:val="24"/>
          <w:szCs w:val="24"/>
        </w:rPr>
        <w:t xml:space="preserve">Doutor </w:t>
      </w:r>
      <w:r w:rsidR="00AA2AB3" w:rsidRPr="00AA2AB3">
        <w:rPr>
          <w:sz w:val="24"/>
          <w:szCs w:val="24"/>
        </w:rPr>
        <w:t>João Adalberto Medeiros Fernandes J</w:t>
      </w:r>
      <w:r w:rsidR="00924931">
        <w:rPr>
          <w:sz w:val="24"/>
          <w:szCs w:val="24"/>
        </w:rPr>
        <w:t>únior</w:t>
      </w:r>
      <w:r w:rsidR="00AA2AB3" w:rsidRPr="00AA2AB3">
        <w:rPr>
          <w:sz w:val="24"/>
          <w:szCs w:val="24"/>
        </w:rPr>
        <w:t>, do Procurador da Recuperanda</w:t>
      </w:r>
      <w:r w:rsidR="00950A3D" w:rsidRPr="00AA2AB3">
        <w:rPr>
          <w:sz w:val="24"/>
          <w:szCs w:val="24"/>
        </w:rPr>
        <w:t>,</w:t>
      </w:r>
      <w:r w:rsidR="00744480" w:rsidRPr="00AA2AB3">
        <w:rPr>
          <w:sz w:val="24"/>
          <w:szCs w:val="24"/>
        </w:rPr>
        <w:t xml:space="preserve"> e de diversos interessados, obtendo, após a leitura do edital, os resultados como segue</w:t>
      </w:r>
      <w:r w:rsidR="00744480" w:rsidRPr="00950A3D">
        <w:rPr>
          <w:sz w:val="24"/>
          <w:szCs w:val="24"/>
        </w:rPr>
        <w:t>:</w:t>
      </w:r>
      <w:r w:rsidR="005C57C1">
        <w:rPr>
          <w:sz w:val="24"/>
          <w:szCs w:val="24"/>
        </w:rPr>
        <w:t xml:space="preserve"> Inicialmente foram respondidas as perguntas dos interessados sobre a venda em leilão até alcançar o limite </w:t>
      </w:r>
      <w:r w:rsidR="00AA2AB3">
        <w:rPr>
          <w:sz w:val="24"/>
          <w:szCs w:val="24"/>
        </w:rPr>
        <w:t xml:space="preserve">aproximado constante </w:t>
      </w:r>
      <w:r w:rsidR="005C57C1">
        <w:rPr>
          <w:sz w:val="24"/>
          <w:szCs w:val="24"/>
        </w:rPr>
        <w:t>nos autos de R$</w:t>
      </w:r>
      <w:r w:rsidR="00A0766B">
        <w:rPr>
          <w:sz w:val="24"/>
          <w:szCs w:val="24"/>
        </w:rPr>
        <w:t xml:space="preserve"> 2</w:t>
      </w:r>
      <w:r w:rsidR="005C57C1">
        <w:rPr>
          <w:sz w:val="24"/>
          <w:szCs w:val="24"/>
        </w:rPr>
        <w:t>.</w:t>
      </w:r>
      <w:r w:rsidR="00AA2AB3">
        <w:rPr>
          <w:sz w:val="24"/>
          <w:szCs w:val="24"/>
        </w:rPr>
        <w:t>300</w:t>
      </w:r>
      <w:r w:rsidR="005C57C1">
        <w:rPr>
          <w:sz w:val="24"/>
          <w:szCs w:val="24"/>
        </w:rPr>
        <w:t>.000,00</w:t>
      </w:r>
      <w:r w:rsidR="00A0766B">
        <w:rPr>
          <w:sz w:val="24"/>
          <w:szCs w:val="24"/>
        </w:rPr>
        <w:t xml:space="preserve"> (dois milhões </w:t>
      </w:r>
      <w:r w:rsidR="00AA2AB3">
        <w:rPr>
          <w:sz w:val="24"/>
          <w:szCs w:val="24"/>
        </w:rPr>
        <w:t>e trezentos mil</w:t>
      </w:r>
      <w:r w:rsidR="00A0766B">
        <w:rPr>
          <w:sz w:val="24"/>
          <w:szCs w:val="24"/>
        </w:rPr>
        <w:t xml:space="preserve"> reais)</w:t>
      </w:r>
      <w:r w:rsidR="006C6694">
        <w:rPr>
          <w:sz w:val="24"/>
          <w:szCs w:val="24"/>
        </w:rPr>
        <w:t xml:space="preserve">, </w:t>
      </w:r>
      <w:r w:rsidR="00924931">
        <w:rPr>
          <w:sz w:val="24"/>
          <w:szCs w:val="24"/>
        </w:rPr>
        <w:t xml:space="preserve">quando </w:t>
      </w:r>
      <w:r w:rsidR="006C6694">
        <w:rPr>
          <w:sz w:val="24"/>
          <w:szCs w:val="24"/>
        </w:rPr>
        <w:t>o praceamento ser</w:t>
      </w:r>
      <w:r w:rsidR="00924931">
        <w:rPr>
          <w:sz w:val="24"/>
          <w:szCs w:val="24"/>
        </w:rPr>
        <w:t>ia</w:t>
      </w:r>
      <w:r w:rsidR="006C6694">
        <w:rPr>
          <w:sz w:val="24"/>
          <w:szCs w:val="24"/>
        </w:rPr>
        <w:t xml:space="preserve"> encerrado</w:t>
      </w:r>
      <w:r w:rsidR="005C57C1">
        <w:rPr>
          <w:sz w:val="24"/>
          <w:szCs w:val="24"/>
        </w:rPr>
        <w:t xml:space="preserve">. </w:t>
      </w:r>
      <w:r w:rsidR="006F10AA" w:rsidRPr="00A0766B">
        <w:rPr>
          <w:sz w:val="24"/>
          <w:szCs w:val="24"/>
        </w:rPr>
        <w:t>Prosseguindo o leilão partimos para a venda dos bens:</w:t>
      </w:r>
    </w:p>
    <w:p w:rsidR="00AC2DD7" w:rsidRPr="004E5C7E" w:rsidRDefault="00A0766B" w:rsidP="00A0766B">
      <w:pPr>
        <w:jc w:val="both"/>
        <w:outlineLvl w:val="0"/>
        <w:rPr>
          <w:sz w:val="24"/>
          <w:szCs w:val="24"/>
        </w:rPr>
      </w:pPr>
      <w:r w:rsidRPr="004E5C7E">
        <w:rPr>
          <w:sz w:val="24"/>
          <w:szCs w:val="24"/>
        </w:rPr>
        <w:t xml:space="preserve">1) Um terreno, situado na zona urbana da, cidade de Sapiranga, quadra 137, setor 04 do Plano Diretor, com a área superficial de </w:t>
      </w:r>
      <w:smartTag w:uri="urn:schemas-microsoft-com:office:smarttags" w:element="metricconverter">
        <w:smartTagPr>
          <w:attr w:name="ProductID" w:val="396 mﾲ"/>
        </w:smartTagPr>
        <w:r w:rsidRPr="004E5C7E">
          <w:rPr>
            <w:sz w:val="24"/>
            <w:szCs w:val="24"/>
          </w:rPr>
          <w:t>396 m²</w:t>
        </w:r>
      </w:smartTag>
      <w:r w:rsidRPr="004E5C7E">
        <w:rPr>
          <w:sz w:val="24"/>
          <w:szCs w:val="24"/>
        </w:rPr>
        <w:t xml:space="preserve"> (trezentos e noventa e seis metros quadrados), que apresenta as medidas e confrontações seguintes: 14m40</w:t>
      </w:r>
      <w:r w:rsidR="004E5C7E">
        <w:rPr>
          <w:sz w:val="24"/>
          <w:szCs w:val="24"/>
        </w:rPr>
        <w:t xml:space="preserve">cm centímetros </w:t>
      </w:r>
      <w:r w:rsidRPr="004E5C7E">
        <w:rPr>
          <w:sz w:val="24"/>
          <w:szCs w:val="24"/>
        </w:rPr>
        <w:t xml:space="preserve">(quatorze metros e quarenta centímetros) ao </w:t>
      </w:r>
      <w:r w:rsidR="00320846">
        <w:rPr>
          <w:sz w:val="24"/>
          <w:szCs w:val="24"/>
        </w:rPr>
        <w:t>s</w:t>
      </w:r>
      <w:r w:rsidRPr="004E5C7E">
        <w:rPr>
          <w:sz w:val="24"/>
          <w:szCs w:val="24"/>
        </w:rPr>
        <w:t xml:space="preserve">ul, onde limita com a Estrada Estadual RS – 239; 14m,40cm (quatorze metros e quarenta centímetros ) ao </w:t>
      </w:r>
      <w:r w:rsidR="00320846">
        <w:rPr>
          <w:sz w:val="24"/>
          <w:szCs w:val="24"/>
        </w:rPr>
        <w:t>n</w:t>
      </w:r>
      <w:r w:rsidRPr="004E5C7E">
        <w:rPr>
          <w:sz w:val="24"/>
          <w:szCs w:val="24"/>
        </w:rPr>
        <w:t>orte, onde divide com o imóvel de propriedade da empresa F. Xavier Kunst e Cia, Ltda,; 27m50cm (vinte e sete metros e cinq</w:t>
      </w:r>
      <w:r w:rsidR="004E5C7E">
        <w:rPr>
          <w:sz w:val="24"/>
          <w:szCs w:val="24"/>
        </w:rPr>
        <w:t>u</w:t>
      </w:r>
      <w:r w:rsidRPr="004E5C7E">
        <w:rPr>
          <w:sz w:val="24"/>
          <w:szCs w:val="24"/>
        </w:rPr>
        <w:t xml:space="preserve">enta centímetros) ao </w:t>
      </w:r>
      <w:r w:rsidR="004E5C7E">
        <w:rPr>
          <w:sz w:val="24"/>
          <w:szCs w:val="24"/>
        </w:rPr>
        <w:t>o</w:t>
      </w:r>
      <w:r w:rsidRPr="004E5C7E">
        <w:rPr>
          <w:sz w:val="24"/>
          <w:szCs w:val="24"/>
        </w:rPr>
        <w:t>este, onde entesta com imóveis de Ernani Reuter; distando cerca de 12m 40cm (doze metros e quarenta centímetros) da esquina com a Rua Venâncio Aires (projetada). Este imóvel situa-s</w:t>
      </w:r>
      <w:r w:rsidR="002F4D9A">
        <w:rPr>
          <w:sz w:val="24"/>
          <w:szCs w:val="24"/>
        </w:rPr>
        <w:t>e do lado par da Estrada RS-239.</w:t>
      </w:r>
      <w:r w:rsidRPr="004E5C7E">
        <w:rPr>
          <w:sz w:val="24"/>
          <w:szCs w:val="24"/>
        </w:rPr>
        <w:t xml:space="preserve"> </w:t>
      </w:r>
      <w:r w:rsidR="002F4D9A">
        <w:rPr>
          <w:sz w:val="24"/>
          <w:szCs w:val="24"/>
        </w:rPr>
        <w:t>M</w:t>
      </w:r>
      <w:r w:rsidRPr="004E5C7E">
        <w:rPr>
          <w:sz w:val="24"/>
          <w:szCs w:val="24"/>
        </w:rPr>
        <w:t xml:space="preserve">atricula </w:t>
      </w:r>
      <w:r w:rsidR="002F4D9A">
        <w:rPr>
          <w:sz w:val="24"/>
          <w:szCs w:val="24"/>
        </w:rPr>
        <w:t xml:space="preserve">número </w:t>
      </w:r>
      <w:r w:rsidRPr="004E5C7E">
        <w:rPr>
          <w:sz w:val="24"/>
          <w:szCs w:val="24"/>
        </w:rPr>
        <w:t>5</w:t>
      </w:r>
      <w:r w:rsidR="002F4D9A">
        <w:rPr>
          <w:sz w:val="24"/>
          <w:szCs w:val="24"/>
        </w:rPr>
        <w:t>.</w:t>
      </w:r>
      <w:r w:rsidRPr="004E5C7E">
        <w:rPr>
          <w:sz w:val="24"/>
          <w:szCs w:val="24"/>
        </w:rPr>
        <w:t>644</w:t>
      </w:r>
      <w:r w:rsidR="002F4D9A">
        <w:rPr>
          <w:sz w:val="24"/>
          <w:szCs w:val="24"/>
        </w:rPr>
        <w:t xml:space="preserve"> do Registro de Imóveis de Sapiranga.</w:t>
      </w:r>
      <w:r w:rsidRPr="004E5C7E">
        <w:rPr>
          <w:sz w:val="24"/>
          <w:szCs w:val="24"/>
        </w:rPr>
        <w:t xml:space="preserve"> </w:t>
      </w:r>
      <w:r w:rsidRPr="004E5C7E">
        <w:rPr>
          <w:rFonts w:eastAsia="Calibri"/>
          <w:sz w:val="24"/>
          <w:szCs w:val="24"/>
        </w:rPr>
        <w:t xml:space="preserve">Avaliação: </w:t>
      </w:r>
      <w:r w:rsidR="004E5C7E">
        <w:rPr>
          <w:sz w:val="24"/>
          <w:szCs w:val="24"/>
        </w:rPr>
        <w:t xml:space="preserve">R$ 142.500,00 (cento e quarenta e dois mil e quinhentos reais). </w:t>
      </w:r>
      <w:r w:rsidR="006D75D9" w:rsidRPr="00950A3D">
        <w:rPr>
          <w:sz w:val="24"/>
          <w:szCs w:val="24"/>
        </w:rPr>
        <w:t>Perguntamos se havia interessados pelo imóvel para aquisição pelo valor de avaliação com pagamento à vista</w:t>
      </w:r>
      <w:r w:rsidR="004E5C7E">
        <w:rPr>
          <w:sz w:val="24"/>
          <w:szCs w:val="24"/>
        </w:rPr>
        <w:t xml:space="preserve"> e n</w:t>
      </w:r>
      <w:r w:rsidR="006D75D9" w:rsidRPr="00950A3D">
        <w:rPr>
          <w:sz w:val="24"/>
          <w:szCs w:val="24"/>
        </w:rPr>
        <w:t>ão houve interessados</w:t>
      </w:r>
      <w:r w:rsidR="00206037">
        <w:rPr>
          <w:sz w:val="24"/>
          <w:szCs w:val="24"/>
        </w:rPr>
        <w:t>,</w:t>
      </w:r>
      <w:r w:rsidR="006D75D9" w:rsidRPr="00950A3D">
        <w:rPr>
          <w:sz w:val="24"/>
          <w:szCs w:val="24"/>
        </w:rPr>
        <w:t xml:space="preserve"> mesmo com insistência. Buscamos então proposta de parcelamento onde recebemos oferta para aquisição pelo valor </w:t>
      </w:r>
      <w:r w:rsidR="00A17954">
        <w:rPr>
          <w:sz w:val="24"/>
          <w:szCs w:val="24"/>
        </w:rPr>
        <w:t xml:space="preserve">avaliado </w:t>
      </w:r>
      <w:r w:rsidR="006D75D9" w:rsidRPr="00950A3D">
        <w:rPr>
          <w:sz w:val="24"/>
          <w:szCs w:val="24"/>
        </w:rPr>
        <w:t xml:space="preserve">de R$ </w:t>
      </w:r>
      <w:r w:rsidR="004E5C7E">
        <w:rPr>
          <w:sz w:val="24"/>
          <w:szCs w:val="24"/>
        </w:rPr>
        <w:t>142.500,00 (cento e quarenta e dois mil e quinhentos reais)</w:t>
      </w:r>
      <w:r w:rsidR="006F10AA">
        <w:rPr>
          <w:sz w:val="24"/>
          <w:szCs w:val="24"/>
        </w:rPr>
        <w:t xml:space="preserve">, </w:t>
      </w:r>
      <w:r w:rsidR="006D75D9" w:rsidRPr="00950A3D">
        <w:rPr>
          <w:sz w:val="24"/>
          <w:szCs w:val="24"/>
        </w:rPr>
        <w:t xml:space="preserve">sendo </w:t>
      </w:r>
      <w:r w:rsidR="004E5C7E">
        <w:rPr>
          <w:sz w:val="24"/>
          <w:szCs w:val="24"/>
        </w:rPr>
        <w:t>3</w:t>
      </w:r>
      <w:r w:rsidR="006D75D9" w:rsidRPr="00950A3D">
        <w:rPr>
          <w:sz w:val="24"/>
          <w:szCs w:val="24"/>
        </w:rPr>
        <w:t xml:space="preserve">0% </w:t>
      </w:r>
      <w:r w:rsidR="004E5C7E">
        <w:rPr>
          <w:sz w:val="24"/>
          <w:szCs w:val="24"/>
        </w:rPr>
        <w:t xml:space="preserve">(trinta por cento) </w:t>
      </w:r>
      <w:r w:rsidR="006D75D9" w:rsidRPr="00950A3D">
        <w:rPr>
          <w:sz w:val="24"/>
          <w:szCs w:val="24"/>
        </w:rPr>
        <w:t xml:space="preserve">de entrada e </w:t>
      </w:r>
      <w:r w:rsidR="00A102A6" w:rsidRPr="00950A3D">
        <w:rPr>
          <w:sz w:val="24"/>
          <w:szCs w:val="24"/>
        </w:rPr>
        <w:t xml:space="preserve">o saldo em </w:t>
      </w:r>
      <w:r w:rsidR="004E5C7E">
        <w:rPr>
          <w:sz w:val="24"/>
          <w:szCs w:val="24"/>
        </w:rPr>
        <w:t>24 (vinte e quatro)</w:t>
      </w:r>
      <w:r w:rsidR="006D75D9" w:rsidRPr="00950A3D">
        <w:rPr>
          <w:sz w:val="24"/>
          <w:szCs w:val="24"/>
        </w:rPr>
        <w:t xml:space="preserve"> </w:t>
      </w:r>
      <w:r w:rsidR="004E5C7E">
        <w:rPr>
          <w:sz w:val="24"/>
          <w:szCs w:val="24"/>
        </w:rPr>
        <w:t xml:space="preserve">parcelas </w:t>
      </w:r>
      <w:r w:rsidR="006D75D9" w:rsidRPr="00950A3D">
        <w:rPr>
          <w:sz w:val="24"/>
          <w:szCs w:val="24"/>
        </w:rPr>
        <w:t xml:space="preserve">mensais corrigidas </w:t>
      </w:r>
      <w:r w:rsidR="004E5C7E">
        <w:rPr>
          <w:sz w:val="24"/>
          <w:szCs w:val="24"/>
        </w:rPr>
        <w:t xml:space="preserve">pelo índice </w:t>
      </w:r>
      <w:r w:rsidR="006D75D9" w:rsidRPr="00950A3D">
        <w:rPr>
          <w:sz w:val="24"/>
          <w:szCs w:val="24"/>
        </w:rPr>
        <w:t>do IGPM. Aceito o lance, iniciou-se acirrada disputa entre os presentes, alcançando o valor final da batida do martelo em</w:t>
      </w:r>
      <w:r w:rsidR="00A102A6" w:rsidRPr="00950A3D">
        <w:rPr>
          <w:sz w:val="24"/>
          <w:szCs w:val="24"/>
        </w:rPr>
        <w:t xml:space="preserve"> </w:t>
      </w:r>
      <w:r w:rsidR="00A102A6" w:rsidRPr="00950A3D">
        <w:rPr>
          <w:b/>
          <w:sz w:val="24"/>
          <w:szCs w:val="24"/>
        </w:rPr>
        <w:t xml:space="preserve">R$ </w:t>
      </w:r>
      <w:r w:rsidR="004E5C7E">
        <w:rPr>
          <w:b/>
          <w:sz w:val="24"/>
          <w:szCs w:val="24"/>
        </w:rPr>
        <w:t>155.000</w:t>
      </w:r>
      <w:r w:rsidR="00A102A6" w:rsidRPr="00950A3D">
        <w:rPr>
          <w:b/>
          <w:sz w:val="24"/>
          <w:szCs w:val="24"/>
        </w:rPr>
        <w:t>,00 (</w:t>
      </w:r>
      <w:r w:rsidR="004E5C7E">
        <w:rPr>
          <w:b/>
          <w:sz w:val="24"/>
          <w:szCs w:val="24"/>
        </w:rPr>
        <w:t xml:space="preserve">cento e cinquenta e cinco </w:t>
      </w:r>
      <w:r w:rsidR="00A102A6" w:rsidRPr="00950A3D">
        <w:rPr>
          <w:b/>
          <w:sz w:val="24"/>
          <w:szCs w:val="24"/>
        </w:rPr>
        <w:t>mil reais)</w:t>
      </w:r>
      <w:r w:rsidR="00A325EF" w:rsidRPr="00950A3D">
        <w:rPr>
          <w:b/>
          <w:sz w:val="24"/>
          <w:szCs w:val="24"/>
        </w:rPr>
        <w:t xml:space="preserve">, sendo </w:t>
      </w:r>
      <w:r w:rsidR="00320846">
        <w:rPr>
          <w:b/>
          <w:sz w:val="24"/>
          <w:szCs w:val="24"/>
        </w:rPr>
        <w:t>3</w:t>
      </w:r>
      <w:r w:rsidR="00A325EF" w:rsidRPr="00950A3D">
        <w:rPr>
          <w:b/>
          <w:sz w:val="24"/>
          <w:szCs w:val="24"/>
        </w:rPr>
        <w:t xml:space="preserve">0% </w:t>
      </w:r>
      <w:r w:rsidR="00320846">
        <w:rPr>
          <w:b/>
          <w:sz w:val="24"/>
          <w:szCs w:val="24"/>
        </w:rPr>
        <w:t xml:space="preserve">(trinta por cento) </w:t>
      </w:r>
      <w:r w:rsidR="00A325EF" w:rsidRPr="00950A3D">
        <w:rPr>
          <w:b/>
          <w:sz w:val="24"/>
          <w:szCs w:val="24"/>
        </w:rPr>
        <w:t xml:space="preserve">de entrada e o saldo em </w:t>
      </w:r>
      <w:r w:rsidR="00320846">
        <w:rPr>
          <w:b/>
          <w:sz w:val="24"/>
          <w:szCs w:val="24"/>
        </w:rPr>
        <w:t>24 (vinte e quatro)</w:t>
      </w:r>
      <w:r w:rsidR="00A325EF" w:rsidRPr="00950A3D">
        <w:rPr>
          <w:b/>
          <w:sz w:val="24"/>
          <w:szCs w:val="24"/>
        </w:rPr>
        <w:t xml:space="preserve"> </w:t>
      </w:r>
      <w:r w:rsidR="00320846">
        <w:rPr>
          <w:b/>
          <w:sz w:val="24"/>
          <w:szCs w:val="24"/>
        </w:rPr>
        <w:t xml:space="preserve">parcelas </w:t>
      </w:r>
      <w:r w:rsidR="00A325EF" w:rsidRPr="00950A3D">
        <w:rPr>
          <w:b/>
          <w:sz w:val="24"/>
          <w:szCs w:val="24"/>
        </w:rPr>
        <w:t xml:space="preserve">mensais corrigidas </w:t>
      </w:r>
      <w:r w:rsidR="00320846">
        <w:rPr>
          <w:b/>
          <w:sz w:val="24"/>
          <w:szCs w:val="24"/>
        </w:rPr>
        <w:t xml:space="preserve">pelo índice </w:t>
      </w:r>
      <w:r w:rsidR="00A325EF" w:rsidRPr="00950A3D">
        <w:rPr>
          <w:b/>
          <w:sz w:val="24"/>
          <w:szCs w:val="24"/>
        </w:rPr>
        <w:t>do IGPM,</w:t>
      </w:r>
      <w:r w:rsidR="00A102A6" w:rsidRPr="00950A3D">
        <w:rPr>
          <w:b/>
          <w:sz w:val="24"/>
          <w:szCs w:val="24"/>
        </w:rPr>
        <w:t xml:space="preserve"> para </w:t>
      </w:r>
      <w:r w:rsidR="00320846">
        <w:rPr>
          <w:b/>
          <w:sz w:val="24"/>
          <w:szCs w:val="24"/>
        </w:rPr>
        <w:t xml:space="preserve">Cont </w:t>
      </w:r>
      <w:r w:rsidR="000F7E16">
        <w:rPr>
          <w:b/>
          <w:sz w:val="24"/>
          <w:szCs w:val="24"/>
        </w:rPr>
        <w:t xml:space="preserve">Incorporadora e Empreendimentos </w:t>
      </w:r>
      <w:r w:rsidR="00320846">
        <w:rPr>
          <w:b/>
          <w:sz w:val="24"/>
          <w:szCs w:val="24"/>
        </w:rPr>
        <w:t>Ltda., inscrita no CNPJ número 14.421.092/0001-98, com endereço na RS 239, 4170, Sapiranga/RS, telefone 3559-1098</w:t>
      </w:r>
      <w:r w:rsidR="00A102A6" w:rsidRPr="00950A3D">
        <w:rPr>
          <w:b/>
          <w:sz w:val="24"/>
          <w:szCs w:val="24"/>
        </w:rPr>
        <w:t>.</w:t>
      </w:r>
    </w:p>
    <w:p w:rsidR="00A0766B" w:rsidRPr="00320846" w:rsidRDefault="00A0766B" w:rsidP="00A0766B">
      <w:pPr>
        <w:jc w:val="both"/>
        <w:outlineLvl w:val="0"/>
        <w:rPr>
          <w:sz w:val="24"/>
          <w:szCs w:val="24"/>
        </w:rPr>
      </w:pPr>
      <w:r w:rsidRPr="00320846">
        <w:rPr>
          <w:sz w:val="24"/>
          <w:szCs w:val="24"/>
        </w:rPr>
        <w:t xml:space="preserve">2) Um terreno, localizado na zona urbana da cidade de Sapiranga, Setor 04, quadra 137 do Plano Diretor, com a área superficial de 378,81m² (trezentos e setenta e oito metros e oitenta e um decímetros quadrado), com a caracterização seguinte: ao </w:t>
      </w:r>
      <w:r w:rsidR="00320846">
        <w:rPr>
          <w:sz w:val="24"/>
          <w:szCs w:val="24"/>
        </w:rPr>
        <w:t>s</w:t>
      </w:r>
      <w:r w:rsidRPr="00320846">
        <w:rPr>
          <w:sz w:val="24"/>
          <w:szCs w:val="24"/>
        </w:rPr>
        <w:t xml:space="preserve">ul, mede 12m40cm (doze metros e quarenta centímetros), entesta com o lado par da Estrada Estadual RS- 239; ao </w:t>
      </w:r>
      <w:r w:rsidR="00320846">
        <w:rPr>
          <w:sz w:val="24"/>
          <w:szCs w:val="24"/>
        </w:rPr>
        <w:t>n</w:t>
      </w:r>
      <w:r w:rsidRPr="00320846">
        <w:rPr>
          <w:sz w:val="24"/>
          <w:szCs w:val="24"/>
        </w:rPr>
        <w:t xml:space="preserve">orte, onde mede 15m10cm (quinze metros e dez centímetros), limite com imóvel de F. Xavier &amp; Cia. Ltda.; ao </w:t>
      </w:r>
      <w:r w:rsidR="00320846">
        <w:rPr>
          <w:sz w:val="24"/>
          <w:szCs w:val="24"/>
        </w:rPr>
        <w:t>l</w:t>
      </w:r>
      <w:r w:rsidRPr="00320846">
        <w:rPr>
          <w:sz w:val="24"/>
          <w:szCs w:val="24"/>
        </w:rPr>
        <w:t>este mede 27m50cm (</w:t>
      </w:r>
      <w:r w:rsidR="008055B9">
        <w:rPr>
          <w:sz w:val="24"/>
          <w:szCs w:val="24"/>
        </w:rPr>
        <w:t>v</w:t>
      </w:r>
      <w:r w:rsidRPr="00320846">
        <w:rPr>
          <w:sz w:val="24"/>
          <w:szCs w:val="24"/>
        </w:rPr>
        <w:t xml:space="preserve">inte e sete metros e cinquenta centímetros) dividindo com o imóvel de Ernani Reuter; ao </w:t>
      </w:r>
      <w:r w:rsidR="00320846">
        <w:rPr>
          <w:sz w:val="24"/>
          <w:szCs w:val="24"/>
        </w:rPr>
        <w:t>o</w:t>
      </w:r>
      <w:r w:rsidRPr="00320846">
        <w:rPr>
          <w:sz w:val="24"/>
          <w:szCs w:val="24"/>
        </w:rPr>
        <w:t>este, onde mede 27m60cm (vinte e sete metros e sessenta centímetros), confronta com a Rua Venâncio Aires (projetada), com a mesma formando esquina, no seu lado par</w:t>
      </w:r>
      <w:r w:rsidR="002F4D9A">
        <w:rPr>
          <w:sz w:val="24"/>
          <w:szCs w:val="24"/>
        </w:rPr>
        <w:t>.</w:t>
      </w:r>
      <w:r w:rsidRPr="00320846">
        <w:rPr>
          <w:sz w:val="24"/>
          <w:szCs w:val="24"/>
        </w:rPr>
        <w:t xml:space="preserve"> </w:t>
      </w:r>
      <w:r w:rsidR="002F4D9A">
        <w:rPr>
          <w:sz w:val="24"/>
          <w:szCs w:val="24"/>
        </w:rPr>
        <w:t>M</w:t>
      </w:r>
      <w:r w:rsidRPr="00320846">
        <w:rPr>
          <w:sz w:val="24"/>
          <w:szCs w:val="24"/>
        </w:rPr>
        <w:t xml:space="preserve">atricula </w:t>
      </w:r>
      <w:r w:rsidR="002F4D9A">
        <w:rPr>
          <w:sz w:val="24"/>
          <w:szCs w:val="24"/>
        </w:rPr>
        <w:t xml:space="preserve">número </w:t>
      </w:r>
      <w:r w:rsidRPr="00320846">
        <w:rPr>
          <w:sz w:val="24"/>
          <w:szCs w:val="24"/>
        </w:rPr>
        <w:t>5</w:t>
      </w:r>
      <w:r w:rsidR="002F4D9A">
        <w:rPr>
          <w:sz w:val="24"/>
          <w:szCs w:val="24"/>
        </w:rPr>
        <w:t>.</w:t>
      </w:r>
      <w:r w:rsidRPr="00320846">
        <w:rPr>
          <w:sz w:val="24"/>
          <w:szCs w:val="24"/>
        </w:rPr>
        <w:t>645</w:t>
      </w:r>
      <w:r w:rsidR="002F4D9A">
        <w:rPr>
          <w:sz w:val="24"/>
          <w:szCs w:val="24"/>
        </w:rPr>
        <w:t xml:space="preserve"> do Registro de Imóveis de Sapiranga</w:t>
      </w:r>
      <w:r w:rsidR="00320846">
        <w:rPr>
          <w:sz w:val="24"/>
          <w:szCs w:val="24"/>
        </w:rPr>
        <w:t xml:space="preserve">. </w:t>
      </w:r>
      <w:r w:rsidRPr="00320846">
        <w:rPr>
          <w:rFonts w:eastAsia="Calibri"/>
          <w:sz w:val="24"/>
          <w:szCs w:val="24"/>
        </w:rPr>
        <w:t xml:space="preserve">Avaliação: </w:t>
      </w:r>
      <w:r w:rsidRPr="00320846">
        <w:rPr>
          <w:sz w:val="24"/>
          <w:szCs w:val="24"/>
        </w:rPr>
        <w:t>R$</w:t>
      </w:r>
      <w:r w:rsidR="00320846">
        <w:rPr>
          <w:sz w:val="24"/>
          <w:szCs w:val="24"/>
        </w:rPr>
        <w:t xml:space="preserve"> </w:t>
      </w:r>
      <w:r w:rsidRPr="00320846">
        <w:rPr>
          <w:sz w:val="24"/>
          <w:szCs w:val="24"/>
        </w:rPr>
        <w:t>136.000,00</w:t>
      </w:r>
      <w:r w:rsidR="00320846">
        <w:rPr>
          <w:sz w:val="24"/>
          <w:szCs w:val="24"/>
        </w:rPr>
        <w:t xml:space="preserve"> (cento e trinta e seis mil reais). </w:t>
      </w:r>
      <w:r w:rsidR="00206037" w:rsidRPr="00950A3D">
        <w:rPr>
          <w:sz w:val="24"/>
          <w:szCs w:val="24"/>
        </w:rPr>
        <w:t>Perguntamos se havia interessados pelo imóvel para aquisição pelo valor de avaliação com pagamento à vista</w:t>
      </w:r>
      <w:r w:rsidR="00206037">
        <w:rPr>
          <w:sz w:val="24"/>
          <w:szCs w:val="24"/>
        </w:rPr>
        <w:t xml:space="preserve"> e n</w:t>
      </w:r>
      <w:r w:rsidR="00206037" w:rsidRPr="00950A3D">
        <w:rPr>
          <w:sz w:val="24"/>
          <w:szCs w:val="24"/>
        </w:rPr>
        <w:t>ão houve interessados</w:t>
      </w:r>
      <w:r w:rsidR="00206037">
        <w:rPr>
          <w:sz w:val="24"/>
          <w:szCs w:val="24"/>
        </w:rPr>
        <w:t>,</w:t>
      </w:r>
      <w:r w:rsidR="00206037" w:rsidRPr="00950A3D">
        <w:rPr>
          <w:sz w:val="24"/>
          <w:szCs w:val="24"/>
        </w:rPr>
        <w:t xml:space="preserve"> mesmo com insistência. Buscamos então proposta de parcelamento onde recebemos oferta para aquisição pelo valor </w:t>
      </w:r>
      <w:r w:rsidR="00A17954">
        <w:rPr>
          <w:sz w:val="24"/>
          <w:szCs w:val="24"/>
        </w:rPr>
        <w:t xml:space="preserve">avaliado </w:t>
      </w:r>
      <w:r w:rsidR="00206037" w:rsidRPr="00950A3D">
        <w:rPr>
          <w:sz w:val="24"/>
          <w:szCs w:val="24"/>
        </w:rPr>
        <w:t xml:space="preserve">de R$ </w:t>
      </w:r>
      <w:r w:rsidR="00206037" w:rsidRPr="00320846">
        <w:rPr>
          <w:sz w:val="24"/>
          <w:szCs w:val="24"/>
        </w:rPr>
        <w:t>136.000,00</w:t>
      </w:r>
      <w:r w:rsidR="00206037">
        <w:rPr>
          <w:sz w:val="24"/>
          <w:szCs w:val="24"/>
        </w:rPr>
        <w:t xml:space="preserve"> (cento e trinta e seis mil </w:t>
      </w:r>
      <w:r w:rsidR="00206037">
        <w:rPr>
          <w:sz w:val="24"/>
          <w:szCs w:val="24"/>
        </w:rPr>
        <w:lastRenderedPageBreak/>
        <w:t xml:space="preserve">reais), </w:t>
      </w:r>
      <w:r w:rsidR="00206037" w:rsidRPr="00950A3D">
        <w:rPr>
          <w:sz w:val="24"/>
          <w:szCs w:val="24"/>
        </w:rPr>
        <w:t xml:space="preserve">sendo </w:t>
      </w:r>
      <w:r w:rsidR="00206037">
        <w:rPr>
          <w:sz w:val="24"/>
          <w:szCs w:val="24"/>
        </w:rPr>
        <w:t>3</w:t>
      </w:r>
      <w:r w:rsidR="00206037" w:rsidRPr="00950A3D">
        <w:rPr>
          <w:sz w:val="24"/>
          <w:szCs w:val="24"/>
        </w:rPr>
        <w:t xml:space="preserve">0% </w:t>
      </w:r>
      <w:r w:rsidR="00206037">
        <w:rPr>
          <w:sz w:val="24"/>
          <w:szCs w:val="24"/>
        </w:rPr>
        <w:t xml:space="preserve">(trinta por cento) </w:t>
      </w:r>
      <w:r w:rsidR="00206037" w:rsidRPr="00950A3D">
        <w:rPr>
          <w:sz w:val="24"/>
          <w:szCs w:val="24"/>
        </w:rPr>
        <w:t xml:space="preserve">de entrada e o saldo em </w:t>
      </w:r>
      <w:r w:rsidR="00206037">
        <w:rPr>
          <w:sz w:val="24"/>
          <w:szCs w:val="24"/>
        </w:rPr>
        <w:t>24 (vinte e quatro)</w:t>
      </w:r>
      <w:r w:rsidR="00206037" w:rsidRPr="00950A3D">
        <w:rPr>
          <w:sz w:val="24"/>
          <w:szCs w:val="24"/>
        </w:rPr>
        <w:t xml:space="preserve"> </w:t>
      </w:r>
      <w:r w:rsidR="00206037">
        <w:rPr>
          <w:sz w:val="24"/>
          <w:szCs w:val="24"/>
        </w:rPr>
        <w:t xml:space="preserve">parcelas </w:t>
      </w:r>
      <w:r w:rsidR="00206037" w:rsidRPr="00950A3D">
        <w:rPr>
          <w:sz w:val="24"/>
          <w:szCs w:val="24"/>
        </w:rPr>
        <w:t xml:space="preserve">mensais corrigidas </w:t>
      </w:r>
      <w:r w:rsidR="00206037">
        <w:rPr>
          <w:sz w:val="24"/>
          <w:szCs w:val="24"/>
        </w:rPr>
        <w:t xml:space="preserve">pelo índice </w:t>
      </w:r>
      <w:r w:rsidR="00206037" w:rsidRPr="00950A3D">
        <w:rPr>
          <w:sz w:val="24"/>
          <w:szCs w:val="24"/>
        </w:rPr>
        <w:t xml:space="preserve">do IGPM. Aceito o lance, iniciou-se acirrada disputa entre os presentes, alcançando o valor final da batida do martelo em </w:t>
      </w:r>
      <w:r w:rsidR="00206037" w:rsidRPr="00950A3D">
        <w:rPr>
          <w:b/>
          <w:sz w:val="24"/>
          <w:szCs w:val="24"/>
        </w:rPr>
        <w:t xml:space="preserve">R$ </w:t>
      </w:r>
      <w:r w:rsidR="00206037">
        <w:rPr>
          <w:b/>
          <w:sz w:val="24"/>
          <w:szCs w:val="24"/>
        </w:rPr>
        <w:t>145.000</w:t>
      </w:r>
      <w:r w:rsidR="00206037" w:rsidRPr="00950A3D">
        <w:rPr>
          <w:b/>
          <w:sz w:val="24"/>
          <w:szCs w:val="24"/>
        </w:rPr>
        <w:t>,00 (</w:t>
      </w:r>
      <w:r w:rsidR="00206037">
        <w:rPr>
          <w:b/>
          <w:sz w:val="24"/>
          <w:szCs w:val="24"/>
        </w:rPr>
        <w:t xml:space="preserve">cento e quarenta e cinco </w:t>
      </w:r>
      <w:r w:rsidR="00206037" w:rsidRPr="00950A3D">
        <w:rPr>
          <w:b/>
          <w:sz w:val="24"/>
          <w:szCs w:val="24"/>
        </w:rPr>
        <w:t xml:space="preserve">mil reais), sendo </w:t>
      </w:r>
      <w:r w:rsidR="00206037">
        <w:rPr>
          <w:b/>
          <w:sz w:val="24"/>
          <w:szCs w:val="24"/>
        </w:rPr>
        <w:t>3</w:t>
      </w:r>
      <w:r w:rsidR="00206037" w:rsidRPr="00950A3D">
        <w:rPr>
          <w:b/>
          <w:sz w:val="24"/>
          <w:szCs w:val="24"/>
        </w:rPr>
        <w:t xml:space="preserve">0% </w:t>
      </w:r>
      <w:r w:rsidR="00206037">
        <w:rPr>
          <w:b/>
          <w:sz w:val="24"/>
          <w:szCs w:val="24"/>
        </w:rPr>
        <w:t xml:space="preserve">(trinta por cento) </w:t>
      </w:r>
      <w:r w:rsidR="00206037" w:rsidRPr="00950A3D">
        <w:rPr>
          <w:b/>
          <w:sz w:val="24"/>
          <w:szCs w:val="24"/>
        </w:rPr>
        <w:t xml:space="preserve">de entrada e o saldo em </w:t>
      </w:r>
      <w:r w:rsidR="00206037">
        <w:rPr>
          <w:b/>
          <w:sz w:val="24"/>
          <w:szCs w:val="24"/>
        </w:rPr>
        <w:t>24 (vinte e quatro)</w:t>
      </w:r>
      <w:r w:rsidR="00206037" w:rsidRPr="00950A3D">
        <w:rPr>
          <w:b/>
          <w:sz w:val="24"/>
          <w:szCs w:val="24"/>
        </w:rPr>
        <w:t xml:space="preserve"> </w:t>
      </w:r>
      <w:r w:rsidR="00206037">
        <w:rPr>
          <w:b/>
          <w:sz w:val="24"/>
          <w:szCs w:val="24"/>
        </w:rPr>
        <w:t xml:space="preserve">parcelas </w:t>
      </w:r>
      <w:r w:rsidR="00206037" w:rsidRPr="00950A3D">
        <w:rPr>
          <w:b/>
          <w:sz w:val="24"/>
          <w:szCs w:val="24"/>
        </w:rPr>
        <w:t xml:space="preserve">mensais corrigidas </w:t>
      </w:r>
      <w:r w:rsidR="00206037">
        <w:rPr>
          <w:b/>
          <w:sz w:val="24"/>
          <w:szCs w:val="24"/>
        </w:rPr>
        <w:t xml:space="preserve">pelo índice </w:t>
      </w:r>
      <w:r w:rsidR="00206037" w:rsidRPr="00950A3D">
        <w:rPr>
          <w:b/>
          <w:sz w:val="24"/>
          <w:szCs w:val="24"/>
        </w:rPr>
        <w:t xml:space="preserve">do IGPM, para </w:t>
      </w:r>
      <w:r w:rsidR="00206037">
        <w:rPr>
          <w:b/>
          <w:sz w:val="24"/>
          <w:szCs w:val="24"/>
        </w:rPr>
        <w:t xml:space="preserve">Cont </w:t>
      </w:r>
      <w:r w:rsidR="000F7E16">
        <w:rPr>
          <w:b/>
          <w:sz w:val="24"/>
          <w:szCs w:val="24"/>
        </w:rPr>
        <w:t xml:space="preserve">Incorporadora e Empreendimentos </w:t>
      </w:r>
      <w:r w:rsidR="00206037">
        <w:rPr>
          <w:b/>
          <w:sz w:val="24"/>
          <w:szCs w:val="24"/>
        </w:rPr>
        <w:t>Ltda., inscrita no CNPJ número 14.421.092/0001-98, com endereço na RS 239, 4170, Sapiranga/RS, telefone 3559-1098</w:t>
      </w:r>
      <w:r w:rsidR="00206037" w:rsidRPr="00950A3D">
        <w:rPr>
          <w:b/>
          <w:sz w:val="24"/>
          <w:szCs w:val="24"/>
        </w:rPr>
        <w:t>.</w:t>
      </w:r>
    </w:p>
    <w:p w:rsidR="00A17954" w:rsidRPr="00606CEA" w:rsidRDefault="00A0766B" w:rsidP="00A17954">
      <w:pPr>
        <w:jc w:val="both"/>
        <w:outlineLvl w:val="0"/>
        <w:rPr>
          <w:b/>
          <w:sz w:val="24"/>
          <w:szCs w:val="24"/>
        </w:rPr>
      </w:pPr>
      <w:r w:rsidRPr="00206037">
        <w:rPr>
          <w:sz w:val="24"/>
          <w:szCs w:val="24"/>
        </w:rPr>
        <w:t xml:space="preserve">3) Um prédio de construção mista, com a área de </w:t>
      </w:r>
      <w:r w:rsidR="00206037" w:rsidRPr="00206037">
        <w:rPr>
          <w:sz w:val="24"/>
          <w:szCs w:val="24"/>
        </w:rPr>
        <w:t>57,00m²</w:t>
      </w:r>
      <w:r w:rsidR="00206037">
        <w:rPr>
          <w:sz w:val="24"/>
          <w:szCs w:val="24"/>
        </w:rPr>
        <w:t xml:space="preserve"> (</w:t>
      </w:r>
      <w:r w:rsidRPr="00206037">
        <w:rPr>
          <w:sz w:val="24"/>
          <w:szCs w:val="24"/>
        </w:rPr>
        <w:t>cinq</w:t>
      </w:r>
      <w:r w:rsidR="00206037">
        <w:rPr>
          <w:sz w:val="24"/>
          <w:szCs w:val="24"/>
        </w:rPr>
        <w:t>u</w:t>
      </w:r>
      <w:r w:rsidRPr="00206037">
        <w:rPr>
          <w:sz w:val="24"/>
          <w:szCs w:val="24"/>
        </w:rPr>
        <w:t>enta e sete metros quadrados</w:t>
      </w:r>
      <w:r w:rsidR="00206037">
        <w:rPr>
          <w:sz w:val="24"/>
          <w:szCs w:val="24"/>
        </w:rPr>
        <w:t>)</w:t>
      </w:r>
      <w:r w:rsidRPr="00206037">
        <w:rPr>
          <w:sz w:val="24"/>
          <w:szCs w:val="24"/>
        </w:rPr>
        <w:t>, edificado no ano de 1986, que tomou o número 1.497, da Av</w:t>
      </w:r>
      <w:r w:rsidR="00DD4C8A">
        <w:rPr>
          <w:sz w:val="24"/>
          <w:szCs w:val="24"/>
        </w:rPr>
        <w:t>enida</w:t>
      </w:r>
      <w:r w:rsidRPr="00206037">
        <w:rPr>
          <w:sz w:val="24"/>
          <w:szCs w:val="24"/>
        </w:rPr>
        <w:t xml:space="preserve"> João Corrêa, suas dependências, benfeitorias, instalações e o respectivo terreno, localizado na quadra 167, setor 05 do Plano </w:t>
      </w:r>
      <w:r w:rsidR="00206037">
        <w:rPr>
          <w:sz w:val="24"/>
          <w:szCs w:val="24"/>
        </w:rPr>
        <w:t>Diretor da cidade de Sapiranga/</w:t>
      </w:r>
      <w:r w:rsidRPr="00206037">
        <w:rPr>
          <w:sz w:val="24"/>
          <w:szCs w:val="24"/>
        </w:rPr>
        <w:t xml:space="preserve">RS, medindo </w:t>
      </w:r>
      <w:r w:rsidR="00206037">
        <w:rPr>
          <w:sz w:val="24"/>
          <w:szCs w:val="24"/>
        </w:rPr>
        <w:t xml:space="preserve">29,70m </w:t>
      </w:r>
      <w:r w:rsidR="00DD4C8A">
        <w:rPr>
          <w:sz w:val="24"/>
          <w:szCs w:val="24"/>
        </w:rPr>
        <w:t>(</w:t>
      </w:r>
      <w:r w:rsidRPr="00206037">
        <w:rPr>
          <w:sz w:val="24"/>
          <w:szCs w:val="24"/>
        </w:rPr>
        <w:t>vinte e nove metros e setenta centímetros</w:t>
      </w:r>
      <w:r w:rsidR="00DD4C8A">
        <w:rPr>
          <w:sz w:val="24"/>
          <w:szCs w:val="24"/>
        </w:rPr>
        <w:t>)</w:t>
      </w:r>
      <w:r w:rsidRPr="00206037">
        <w:rPr>
          <w:sz w:val="24"/>
          <w:szCs w:val="24"/>
        </w:rPr>
        <w:t xml:space="preserve"> de frente, ao norte , com a Av</w:t>
      </w:r>
      <w:r w:rsidR="00DD4C8A">
        <w:rPr>
          <w:sz w:val="24"/>
          <w:szCs w:val="24"/>
        </w:rPr>
        <w:t>enida</w:t>
      </w:r>
      <w:r w:rsidRPr="00206037">
        <w:rPr>
          <w:sz w:val="24"/>
          <w:szCs w:val="24"/>
        </w:rPr>
        <w:t xml:space="preserve"> João Corrêa, por </w:t>
      </w:r>
      <w:r w:rsidR="002F4D9A">
        <w:rPr>
          <w:sz w:val="24"/>
          <w:szCs w:val="24"/>
        </w:rPr>
        <w:t>36,30m (</w:t>
      </w:r>
      <w:r w:rsidRPr="00206037">
        <w:rPr>
          <w:sz w:val="24"/>
          <w:szCs w:val="24"/>
        </w:rPr>
        <w:t>trinta e seis metros e trinta centímetros</w:t>
      </w:r>
      <w:r w:rsidR="002F4D9A">
        <w:rPr>
          <w:sz w:val="24"/>
          <w:szCs w:val="24"/>
        </w:rPr>
        <w:t>)</w:t>
      </w:r>
      <w:r w:rsidRPr="00206037">
        <w:rPr>
          <w:sz w:val="24"/>
          <w:szCs w:val="24"/>
        </w:rPr>
        <w:t xml:space="preserve"> nos fundos, ao sul, onde faz divisa com imóvel de propriedade de Acenho Friedrich; ao leste, medindo </w:t>
      </w:r>
      <w:r w:rsidR="002F4D9A">
        <w:rPr>
          <w:sz w:val="24"/>
          <w:szCs w:val="24"/>
        </w:rPr>
        <w:t>26m (</w:t>
      </w:r>
      <w:r w:rsidRPr="00206037">
        <w:rPr>
          <w:sz w:val="24"/>
          <w:szCs w:val="24"/>
        </w:rPr>
        <w:t>vinte e seis metros</w:t>
      </w:r>
      <w:r w:rsidR="002F4D9A">
        <w:rPr>
          <w:sz w:val="24"/>
          <w:szCs w:val="24"/>
        </w:rPr>
        <w:t>)</w:t>
      </w:r>
      <w:r w:rsidRPr="00206037">
        <w:rPr>
          <w:sz w:val="24"/>
          <w:szCs w:val="24"/>
        </w:rPr>
        <w:t xml:space="preserve"> com a </w:t>
      </w:r>
      <w:r w:rsidR="002F4D9A">
        <w:rPr>
          <w:sz w:val="24"/>
          <w:szCs w:val="24"/>
        </w:rPr>
        <w:t>R</w:t>
      </w:r>
      <w:r w:rsidRPr="00206037">
        <w:rPr>
          <w:sz w:val="24"/>
          <w:szCs w:val="24"/>
        </w:rPr>
        <w:t>ua Gal</w:t>
      </w:r>
      <w:r w:rsidR="002F4D9A">
        <w:rPr>
          <w:sz w:val="24"/>
          <w:szCs w:val="24"/>
        </w:rPr>
        <w:t>.</w:t>
      </w:r>
      <w:r w:rsidRPr="00206037">
        <w:rPr>
          <w:sz w:val="24"/>
          <w:szCs w:val="24"/>
        </w:rPr>
        <w:t xml:space="preserve"> J. A. Flores da Cunha, onde faz esquina; ao oeste, divide com imóvel de propriedade de Ernani Jaeger, por linha quebrada, com as seguintes medidas: partindo da divisa com Acenho Friedrich, em direção ao norte, mede </w:t>
      </w:r>
      <w:r w:rsidR="002F4D9A">
        <w:rPr>
          <w:sz w:val="24"/>
          <w:szCs w:val="24"/>
        </w:rPr>
        <w:t>21,90m (</w:t>
      </w:r>
      <w:r w:rsidRPr="00206037">
        <w:rPr>
          <w:sz w:val="24"/>
          <w:szCs w:val="24"/>
        </w:rPr>
        <w:t>vinte e um metros e noventa centímetros</w:t>
      </w:r>
      <w:r w:rsidR="002F4D9A">
        <w:rPr>
          <w:sz w:val="24"/>
          <w:szCs w:val="24"/>
        </w:rPr>
        <w:t>)</w:t>
      </w:r>
      <w:r w:rsidRPr="00206037">
        <w:rPr>
          <w:sz w:val="24"/>
          <w:szCs w:val="24"/>
        </w:rPr>
        <w:t xml:space="preserve"> onde então mede </w:t>
      </w:r>
      <w:r w:rsidR="002F4D9A">
        <w:rPr>
          <w:sz w:val="24"/>
          <w:szCs w:val="24"/>
        </w:rPr>
        <w:t>9,00m (</w:t>
      </w:r>
      <w:r w:rsidRPr="00206037">
        <w:rPr>
          <w:sz w:val="24"/>
          <w:szCs w:val="24"/>
        </w:rPr>
        <w:t>nove metros</w:t>
      </w:r>
      <w:r w:rsidR="002F4D9A">
        <w:rPr>
          <w:sz w:val="24"/>
          <w:szCs w:val="24"/>
        </w:rPr>
        <w:t>)</w:t>
      </w:r>
      <w:r w:rsidRPr="00206037">
        <w:rPr>
          <w:sz w:val="24"/>
          <w:szCs w:val="24"/>
        </w:rPr>
        <w:t xml:space="preserve"> na direção oeste; deste ponto segue em direção ao norte novamente, sempre na divisa com imóvel de Ernani Jaeger; medindo mais </w:t>
      </w:r>
      <w:r w:rsidR="002F4D9A">
        <w:rPr>
          <w:sz w:val="24"/>
          <w:szCs w:val="24"/>
        </w:rPr>
        <w:t>23,00m (</w:t>
      </w:r>
      <w:r w:rsidRPr="00206037">
        <w:rPr>
          <w:sz w:val="24"/>
          <w:szCs w:val="24"/>
        </w:rPr>
        <w:t>vinte e três metros</w:t>
      </w:r>
      <w:r w:rsidR="002F4D9A">
        <w:rPr>
          <w:sz w:val="24"/>
          <w:szCs w:val="24"/>
        </w:rPr>
        <w:t>)</w:t>
      </w:r>
      <w:r w:rsidRPr="00206037">
        <w:rPr>
          <w:sz w:val="24"/>
          <w:szCs w:val="24"/>
        </w:rPr>
        <w:t xml:space="preserve"> de extensão</w:t>
      </w:r>
      <w:r w:rsidR="002F4D9A">
        <w:rPr>
          <w:sz w:val="24"/>
          <w:szCs w:val="24"/>
        </w:rPr>
        <w:t>.</w:t>
      </w:r>
      <w:r w:rsidRPr="00206037">
        <w:rPr>
          <w:sz w:val="24"/>
          <w:szCs w:val="24"/>
        </w:rPr>
        <w:t xml:space="preserve"> </w:t>
      </w:r>
      <w:r w:rsidR="002F4D9A">
        <w:rPr>
          <w:sz w:val="24"/>
          <w:szCs w:val="24"/>
        </w:rPr>
        <w:t>M</w:t>
      </w:r>
      <w:r w:rsidRPr="00206037">
        <w:rPr>
          <w:sz w:val="24"/>
          <w:szCs w:val="24"/>
        </w:rPr>
        <w:t xml:space="preserve">atricula </w:t>
      </w:r>
      <w:r w:rsidR="002F4D9A">
        <w:rPr>
          <w:sz w:val="24"/>
          <w:szCs w:val="24"/>
        </w:rPr>
        <w:t xml:space="preserve">número </w:t>
      </w:r>
      <w:r w:rsidRPr="00206037">
        <w:rPr>
          <w:sz w:val="24"/>
          <w:szCs w:val="24"/>
        </w:rPr>
        <w:t>8</w:t>
      </w:r>
      <w:r w:rsidR="002F4D9A">
        <w:rPr>
          <w:sz w:val="24"/>
          <w:szCs w:val="24"/>
        </w:rPr>
        <w:t>.</w:t>
      </w:r>
      <w:r w:rsidRPr="00206037">
        <w:rPr>
          <w:sz w:val="24"/>
          <w:szCs w:val="24"/>
        </w:rPr>
        <w:t>302</w:t>
      </w:r>
      <w:r w:rsidR="002F4D9A">
        <w:rPr>
          <w:sz w:val="24"/>
          <w:szCs w:val="24"/>
        </w:rPr>
        <w:t xml:space="preserve"> do Registro de Imóveis de Sapiranga.</w:t>
      </w:r>
      <w:r w:rsidRPr="00206037">
        <w:rPr>
          <w:sz w:val="24"/>
          <w:szCs w:val="24"/>
        </w:rPr>
        <w:t xml:space="preserve"> </w:t>
      </w:r>
      <w:r w:rsidRPr="00206037">
        <w:rPr>
          <w:rFonts w:eastAsia="Calibri"/>
          <w:sz w:val="24"/>
          <w:szCs w:val="24"/>
        </w:rPr>
        <w:t xml:space="preserve">Avaliação: </w:t>
      </w:r>
      <w:r w:rsidRPr="00206037">
        <w:rPr>
          <w:sz w:val="24"/>
          <w:szCs w:val="24"/>
        </w:rPr>
        <w:t>R$</w:t>
      </w:r>
      <w:r w:rsidR="002F4D9A">
        <w:rPr>
          <w:sz w:val="24"/>
          <w:szCs w:val="24"/>
        </w:rPr>
        <w:t xml:space="preserve"> </w:t>
      </w:r>
      <w:r w:rsidRPr="00206037">
        <w:rPr>
          <w:sz w:val="24"/>
          <w:szCs w:val="24"/>
        </w:rPr>
        <w:t>953.000,00</w:t>
      </w:r>
      <w:r w:rsidR="002F4D9A">
        <w:rPr>
          <w:sz w:val="24"/>
          <w:szCs w:val="24"/>
        </w:rPr>
        <w:t xml:space="preserve"> (novecentos e cinquenta e três mil reais)</w:t>
      </w:r>
      <w:r w:rsidRPr="00206037">
        <w:rPr>
          <w:sz w:val="24"/>
          <w:szCs w:val="24"/>
        </w:rPr>
        <w:t xml:space="preserve">. </w:t>
      </w:r>
      <w:r w:rsidR="00A17954" w:rsidRPr="00950A3D">
        <w:rPr>
          <w:sz w:val="24"/>
          <w:szCs w:val="24"/>
        </w:rPr>
        <w:t xml:space="preserve">Perguntamos se havia interessados pelo imóvel para aquisição </w:t>
      </w:r>
      <w:r w:rsidR="00A17954" w:rsidRPr="00606CEA">
        <w:rPr>
          <w:sz w:val="24"/>
          <w:szCs w:val="24"/>
        </w:rPr>
        <w:t xml:space="preserve">pelo valor de avaliação </w:t>
      </w:r>
      <w:r w:rsidR="000F7E16" w:rsidRPr="00606CEA">
        <w:rPr>
          <w:sz w:val="24"/>
          <w:szCs w:val="24"/>
        </w:rPr>
        <w:t>e recebemos a confirmação à vista</w:t>
      </w:r>
      <w:r w:rsidR="00A17954" w:rsidRPr="00606CEA">
        <w:rPr>
          <w:sz w:val="24"/>
          <w:szCs w:val="24"/>
        </w:rPr>
        <w:t xml:space="preserve">. Aceito o lance, iniciou-se acirrada disputa entre os presentes, alcançando o valor final da batida do martelo em </w:t>
      </w:r>
      <w:r w:rsidR="00A17954" w:rsidRPr="00606CEA">
        <w:rPr>
          <w:b/>
          <w:sz w:val="24"/>
          <w:szCs w:val="24"/>
        </w:rPr>
        <w:t xml:space="preserve">R$ 1.250.000,00 (um milhão, duzentos e cinquenta mil reais) </w:t>
      </w:r>
      <w:r w:rsidR="000F7E16" w:rsidRPr="00606CEA">
        <w:rPr>
          <w:b/>
          <w:sz w:val="24"/>
          <w:szCs w:val="24"/>
        </w:rPr>
        <w:t xml:space="preserve">à vista </w:t>
      </w:r>
      <w:r w:rsidR="00A17954" w:rsidRPr="00606CEA">
        <w:rPr>
          <w:b/>
          <w:sz w:val="24"/>
          <w:szCs w:val="24"/>
        </w:rPr>
        <w:t xml:space="preserve">para </w:t>
      </w:r>
      <w:r w:rsidR="00606CEA" w:rsidRPr="00606CEA">
        <w:rPr>
          <w:b/>
          <w:color w:val="222222"/>
          <w:sz w:val="24"/>
          <w:szCs w:val="24"/>
          <w:shd w:val="clear" w:color="auto" w:fill="FFFFFF"/>
        </w:rPr>
        <w:t>Müller Administração e Participação Ltda., inscrita no CNPJ sob número 04420229.0001-36</w:t>
      </w:r>
      <w:r w:rsidR="00606CEA">
        <w:rPr>
          <w:b/>
          <w:color w:val="222222"/>
          <w:sz w:val="24"/>
          <w:szCs w:val="24"/>
          <w:shd w:val="clear" w:color="auto" w:fill="FFFFFF"/>
        </w:rPr>
        <w:t>, com endereço na</w:t>
      </w:r>
      <w:r w:rsidR="00606CEA" w:rsidRPr="00606CEA">
        <w:rPr>
          <w:b/>
          <w:color w:val="222222"/>
          <w:sz w:val="24"/>
          <w:szCs w:val="24"/>
          <w:shd w:val="clear" w:color="auto" w:fill="FFFFFF"/>
        </w:rPr>
        <w:t xml:space="preserve"> Rua Jacob Pilger, 243, Nova Hartz/RS.</w:t>
      </w:r>
    </w:p>
    <w:p w:rsidR="00A0766B" w:rsidRPr="008055B9" w:rsidRDefault="00A0766B" w:rsidP="00A0766B">
      <w:pPr>
        <w:jc w:val="both"/>
        <w:outlineLvl w:val="0"/>
        <w:rPr>
          <w:sz w:val="24"/>
          <w:szCs w:val="24"/>
        </w:rPr>
      </w:pPr>
      <w:r w:rsidRPr="008055B9">
        <w:rPr>
          <w:sz w:val="24"/>
          <w:szCs w:val="24"/>
        </w:rPr>
        <w:t>4) Pavilhão industrial com área construída de 2.091,40m</w:t>
      </w:r>
      <w:r w:rsidR="008055B9" w:rsidRPr="008055B9">
        <w:rPr>
          <w:sz w:val="24"/>
          <w:szCs w:val="24"/>
          <w:vertAlign w:val="superscript"/>
        </w:rPr>
        <w:t>2</w:t>
      </w:r>
      <w:r w:rsidRPr="008055B9">
        <w:rPr>
          <w:sz w:val="24"/>
          <w:szCs w:val="24"/>
        </w:rPr>
        <w:t xml:space="preserve"> (informação do proprietário) sobre o terreno situado na zona urbana desta cidade, na quadra nº 147, setor 04 do Plano Diretor, com a área superficial de </w:t>
      </w:r>
      <w:r w:rsidR="008055B9">
        <w:rPr>
          <w:sz w:val="24"/>
          <w:szCs w:val="24"/>
        </w:rPr>
        <w:t>2.091,40m</w:t>
      </w:r>
      <w:r w:rsidR="008055B9" w:rsidRPr="008055B9">
        <w:rPr>
          <w:sz w:val="24"/>
          <w:szCs w:val="24"/>
          <w:vertAlign w:val="superscript"/>
        </w:rPr>
        <w:t>2</w:t>
      </w:r>
      <w:r w:rsidR="008055B9">
        <w:rPr>
          <w:sz w:val="24"/>
          <w:szCs w:val="24"/>
        </w:rPr>
        <w:t xml:space="preserve"> (</w:t>
      </w:r>
      <w:r w:rsidRPr="008055B9">
        <w:rPr>
          <w:sz w:val="24"/>
          <w:szCs w:val="24"/>
        </w:rPr>
        <w:t>dois mil, noventa e um metros e quarenta decímetros quadrados</w:t>
      </w:r>
      <w:r w:rsidR="008055B9">
        <w:rPr>
          <w:sz w:val="24"/>
          <w:szCs w:val="24"/>
        </w:rPr>
        <w:t>)</w:t>
      </w:r>
      <w:r w:rsidRPr="008055B9">
        <w:rPr>
          <w:sz w:val="24"/>
          <w:szCs w:val="24"/>
        </w:rPr>
        <w:t xml:space="preserve">, distante </w:t>
      </w:r>
      <w:r w:rsidR="008055B9">
        <w:rPr>
          <w:sz w:val="24"/>
          <w:szCs w:val="24"/>
        </w:rPr>
        <w:t>33,00m (</w:t>
      </w:r>
      <w:r w:rsidRPr="008055B9">
        <w:rPr>
          <w:sz w:val="24"/>
          <w:szCs w:val="24"/>
        </w:rPr>
        <w:t>trinta e três metros</w:t>
      </w:r>
      <w:r w:rsidR="008055B9">
        <w:rPr>
          <w:sz w:val="24"/>
          <w:szCs w:val="24"/>
        </w:rPr>
        <w:t>)</w:t>
      </w:r>
      <w:r w:rsidRPr="008055B9">
        <w:rPr>
          <w:sz w:val="24"/>
          <w:szCs w:val="24"/>
        </w:rPr>
        <w:t xml:space="preserve"> da esquina da </w:t>
      </w:r>
      <w:r w:rsidR="008055B9">
        <w:rPr>
          <w:sz w:val="24"/>
          <w:szCs w:val="24"/>
        </w:rPr>
        <w:t xml:space="preserve">Rua </w:t>
      </w:r>
      <w:r w:rsidRPr="008055B9">
        <w:rPr>
          <w:sz w:val="24"/>
          <w:szCs w:val="24"/>
        </w:rPr>
        <w:t xml:space="preserve">Venâncio Aires, ao leste, com as seguintes medidas e confrontações: na frente ao sul, mede </w:t>
      </w:r>
      <w:r w:rsidR="008055B9">
        <w:rPr>
          <w:sz w:val="24"/>
          <w:szCs w:val="24"/>
        </w:rPr>
        <w:t>50,00m (</w:t>
      </w:r>
      <w:r w:rsidRPr="008055B9">
        <w:rPr>
          <w:sz w:val="24"/>
          <w:szCs w:val="24"/>
        </w:rPr>
        <w:t>cinq</w:t>
      </w:r>
      <w:r w:rsidR="008055B9">
        <w:rPr>
          <w:sz w:val="24"/>
          <w:szCs w:val="24"/>
        </w:rPr>
        <w:t>u</w:t>
      </w:r>
      <w:r w:rsidRPr="008055B9">
        <w:rPr>
          <w:sz w:val="24"/>
          <w:szCs w:val="24"/>
        </w:rPr>
        <w:t>enta metros</w:t>
      </w:r>
      <w:r w:rsidR="008055B9">
        <w:rPr>
          <w:sz w:val="24"/>
          <w:szCs w:val="24"/>
        </w:rPr>
        <w:t>)</w:t>
      </w:r>
      <w:r w:rsidRPr="008055B9">
        <w:rPr>
          <w:sz w:val="24"/>
          <w:szCs w:val="24"/>
        </w:rPr>
        <w:t xml:space="preserve"> de largura, no alinhamento da </w:t>
      </w:r>
      <w:r w:rsidR="008055B9">
        <w:rPr>
          <w:sz w:val="24"/>
          <w:szCs w:val="24"/>
        </w:rPr>
        <w:t>R</w:t>
      </w:r>
      <w:r w:rsidRPr="008055B9">
        <w:rPr>
          <w:sz w:val="24"/>
          <w:szCs w:val="24"/>
        </w:rPr>
        <w:t xml:space="preserve">ua Rio dos Sinos, lado ímpar, nos fundos ao norte, mede </w:t>
      </w:r>
      <w:r w:rsidR="008055B9">
        <w:rPr>
          <w:sz w:val="24"/>
          <w:szCs w:val="24"/>
        </w:rPr>
        <w:t>51,50m (</w:t>
      </w:r>
      <w:r w:rsidRPr="008055B9">
        <w:rPr>
          <w:sz w:val="24"/>
          <w:szCs w:val="24"/>
        </w:rPr>
        <w:t>cinq</w:t>
      </w:r>
      <w:r w:rsidR="008055B9">
        <w:rPr>
          <w:sz w:val="24"/>
          <w:szCs w:val="24"/>
        </w:rPr>
        <w:t>u</w:t>
      </w:r>
      <w:r w:rsidRPr="008055B9">
        <w:rPr>
          <w:sz w:val="24"/>
          <w:szCs w:val="24"/>
        </w:rPr>
        <w:t>enta e um metros e cinq</w:t>
      </w:r>
      <w:r w:rsidR="008055B9">
        <w:rPr>
          <w:sz w:val="24"/>
          <w:szCs w:val="24"/>
        </w:rPr>
        <w:t>u</w:t>
      </w:r>
      <w:r w:rsidRPr="008055B9">
        <w:rPr>
          <w:sz w:val="24"/>
          <w:szCs w:val="24"/>
        </w:rPr>
        <w:t>enta centímetros</w:t>
      </w:r>
      <w:r w:rsidR="008055B9">
        <w:rPr>
          <w:sz w:val="24"/>
          <w:szCs w:val="24"/>
        </w:rPr>
        <w:t>)</w:t>
      </w:r>
      <w:r w:rsidRPr="008055B9">
        <w:rPr>
          <w:sz w:val="24"/>
          <w:szCs w:val="24"/>
        </w:rPr>
        <w:t xml:space="preserve"> de largura, a entestar com terras de Walter Saueressig, Erica Maus Hugentobler, Flávio Gilberto Hungentobler e Arlindo Marmitt; por um lado ao oeste, mede </w:t>
      </w:r>
      <w:r w:rsidR="008055B9">
        <w:rPr>
          <w:sz w:val="24"/>
          <w:szCs w:val="24"/>
        </w:rPr>
        <w:t>35,20m (</w:t>
      </w:r>
      <w:r w:rsidRPr="008055B9">
        <w:rPr>
          <w:sz w:val="24"/>
          <w:szCs w:val="24"/>
        </w:rPr>
        <w:t>trinta e cinco metros e vinte centímetro</w:t>
      </w:r>
      <w:r w:rsidR="008055B9">
        <w:rPr>
          <w:sz w:val="24"/>
          <w:szCs w:val="24"/>
        </w:rPr>
        <w:t>s)</w:t>
      </w:r>
      <w:r w:rsidRPr="008055B9">
        <w:rPr>
          <w:sz w:val="24"/>
          <w:szCs w:val="24"/>
        </w:rPr>
        <w:t xml:space="preserve"> de comprimento de frente aos fundos, entestando com terras de Arthur Bauer; e, pelo lado ao leste, mede </w:t>
      </w:r>
      <w:r w:rsidR="008055B9">
        <w:rPr>
          <w:sz w:val="24"/>
          <w:szCs w:val="24"/>
        </w:rPr>
        <w:t>47,40m (</w:t>
      </w:r>
      <w:r w:rsidRPr="008055B9">
        <w:rPr>
          <w:sz w:val="24"/>
          <w:szCs w:val="24"/>
        </w:rPr>
        <w:t>quarenta e sete metros e quarenta centímetros</w:t>
      </w:r>
      <w:r w:rsidR="008055B9">
        <w:rPr>
          <w:sz w:val="24"/>
          <w:szCs w:val="24"/>
        </w:rPr>
        <w:t>)</w:t>
      </w:r>
      <w:r w:rsidRPr="008055B9">
        <w:rPr>
          <w:sz w:val="24"/>
          <w:szCs w:val="24"/>
        </w:rPr>
        <w:t xml:space="preserve"> entestando com terras de Calçados Elcemy Ltda., antes de Nelson Berg</w:t>
      </w:r>
      <w:r w:rsidR="008055B9">
        <w:rPr>
          <w:sz w:val="24"/>
          <w:szCs w:val="24"/>
        </w:rPr>
        <w:t>.</w:t>
      </w:r>
      <w:r w:rsidRPr="008055B9">
        <w:rPr>
          <w:sz w:val="24"/>
          <w:szCs w:val="24"/>
        </w:rPr>
        <w:t xml:space="preserve"> </w:t>
      </w:r>
      <w:r w:rsidR="008055B9">
        <w:rPr>
          <w:sz w:val="24"/>
          <w:szCs w:val="24"/>
        </w:rPr>
        <w:t>M</w:t>
      </w:r>
      <w:r w:rsidRPr="008055B9">
        <w:rPr>
          <w:sz w:val="24"/>
          <w:szCs w:val="24"/>
        </w:rPr>
        <w:t xml:space="preserve">atricula </w:t>
      </w:r>
      <w:r w:rsidR="008055B9">
        <w:rPr>
          <w:sz w:val="24"/>
          <w:szCs w:val="24"/>
        </w:rPr>
        <w:t xml:space="preserve">número </w:t>
      </w:r>
      <w:r w:rsidRPr="008055B9">
        <w:rPr>
          <w:sz w:val="24"/>
          <w:szCs w:val="24"/>
        </w:rPr>
        <w:t>10.707</w:t>
      </w:r>
      <w:r w:rsidR="008055B9">
        <w:rPr>
          <w:sz w:val="24"/>
          <w:szCs w:val="24"/>
        </w:rPr>
        <w:t xml:space="preserve"> do Registro de Imóveis de Sapiranga.</w:t>
      </w:r>
      <w:r w:rsidRPr="008055B9">
        <w:rPr>
          <w:sz w:val="24"/>
          <w:szCs w:val="24"/>
        </w:rPr>
        <w:t xml:space="preserve"> </w:t>
      </w:r>
      <w:r w:rsidRPr="008055B9">
        <w:rPr>
          <w:rFonts w:eastAsia="Calibri"/>
          <w:sz w:val="24"/>
          <w:szCs w:val="24"/>
        </w:rPr>
        <w:t xml:space="preserve">Avaliação: </w:t>
      </w:r>
      <w:r w:rsidRPr="008055B9">
        <w:rPr>
          <w:sz w:val="24"/>
          <w:szCs w:val="24"/>
        </w:rPr>
        <w:t>R$1.194.500,00</w:t>
      </w:r>
      <w:r w:rsidR="008055B9">
        <w:rPr>
          <w:sz w:val="24"/>
          <w:szCs w:val="24"/>
        </w:rPr>
        <w:t xml:space="preserve"> (um milhão, cento e noventa e quatro mil e quinhentos reais)</w:t>
      </w:r>
      <w:r w:rsidRPr="008055B9">
        <w:rPr>
          <w:sz w:val="24"/>
          <w:szCs w:val="24"/>
        </w:rPr>
        <w:t xml:space="preserve">. </w:t>
      </w:r>
      <w:r w:rsidR="00BA33D8">
        <w:rPr>
          <w:sz w:val="24"/>
          <w:szCs w:val="24"/>
        </w:rPr>
        <w:t xml:space="preserve">Este imóvel será apreciada a sua venda após o item numero 6 </w:t>
      </w:r>
      <w:r w:rsidR="00924931">
        <w:rPr>
          <w:sz w:val="24"/>
          <w:szCs w:val="24"/>
        </w:rPr>
        <w:t xml:space="preserve">(seis) </w:t>
      </w:r>
      <w:r w:rsidR="00BA33D8">
        <w:rPr>
          <w:sz w:val="24"/>
          <w:szCs w:val="24"/>
        </w:rPr>
        <w:t>do edital pois trata-se de parte da fábrica onde está a produção da empresa.</w:t>
      </w:r>
    </w:p>
    <w:p w:rsidR="00A0766B" w:rsidRPr="006C6694" w:rsidRDefault="00A0766B" w:rsidP="00A0766B">
      <w:pPr>
        <w:jc w:val="both"/>
        <w:outlineLvl w:val="0"/>
        <w:rPr>
          <w:b/>
          <w:sz w:val="24"/>
          <w:szCs w:val="24"/>
        </w:rPr>
      </w:pPr>
      <w:r w:rsidRPr="008055B9">
        <w:rPr>
          <w:sz w:val="24"/>
          <w:szCs w:val="24"/>
        </w:rPr>
        <w:t xml:space="preserve">5) Um pedaço de terras com a área de </w:t>
      </w:r>
      <w:r w:rsidR="008055B9">
        <w:rPr>
          <w:sz w:val="24"/>
          <w:szCs w:val="24"/>
        </w:rPr>
        <w:t>133.530,00m</w:t>
      </w:r>
      <w:r w:rsidR="008055B9" w:rsidRPr="008055B9">
        <w:rPr>
          <w:sz w:val="24"/>
          <w:szCs w:val="24"/>
          <w:vertAlign w:val="superscript"/>
        </w:rPr>
        <w:t>2</w:t>
      </w:r>
      <w:r w:rsidR="008055B9">
        <w:rPr>
          <w:sz w:val="24"/>
          <w:szCs w:val="24"/>
        </w:rPr>
        <w:t xml:space="preserve"> (</w:t>
      </w:r>
      <w:r w:rsidRPr="008055B9">
        <w:rPr>
          <w:sz w:val="24"/>
          <w:szCs w:val="24"/>
        </w:rPr>
        <w:t>cento e trinta e três mil, quinhentos e trinta metros quadrados</w:t>
      </w:r>
      <w:r w:rsidR="008055B9">
        <w:rPr>
          <w:sz w:val="24"/>
          <w:szCs w:val="24"/>
        </w:rPr>
        <w:t>)</w:t>
      </w:r>
      <w:r w:rsidRPr="008055B9">
        <w:rPr>
          <w:sz w:val="24"/>
          <w:szCs w:val="24"/>
        </w:rPr>
        <w:t xml:space="preserve"> localizado no Kraemer – Eck, distrito de sede do município de Sapirang</w:t>
      </w:r>
      <w:r w:rsidR="008055B9">
        <w:rPr>
          <w:sz w:val="24"/>
          <w:szCs w:val="24"/>
        </w:rPr>
        <w:t>a, zona rural, medindo ao norte 128,70m</w:t>
      </w:r>
      <w:r w:rsidRPr="008055B9">
        <w:rPr>
          <w:sz w:val="24"/>
          <w:szCs w:val="24"/>
        </w:rPr>
        <w:t xml:space="preserve"> </w:t>
      </w:r>
      <w:r w:rsidR="008055B9">
        <w:rPr>
          <w:sz w:val="24"/>
          <w:szCs w:val="24"/>
        </w:rPr>
        <w:t>(</w:t>
      </w:r>
      <w:r w:rsidRPr="008055B9">
        <w:rPr>
          <w:sz w:val="24"/>
          <w:szCs w:val="24"/>
        </w:rPr>
        <w:t>cento e vinte e oito metros e setenta centímetros</w:t>
      </w:r>
      <w:r w:rsidR="008055B9">
        <w:rPr>
          <w:sz w:val="24"/>
          <w:szCs w:val="24"/>
        </w:rPr>
        <w:t>)</w:t>
      </w:r>
      <w:r w:rsidRPr="008055B9">
        <w:rPr>
          <w:sz w:val="24"/>
          <w:szCs w:val="24"/>
        </w:rPr>
        <w:t xml:space="preserve"> de largura, a entestar com terras dos herdeiros de Geraldo Cansi, antes de Reinaldo Klein; pelo lado leste, mede </w:t>
      </w:r>
      <w:r w:rsidR="008055B9">
        <w:rPr>
          <w:sz w:val="24"/>
          <w:szCs w:val="24"/>
        </w:rPr>
        <w:t>1.212,00 (</w:t>
      </w:r>
      <w:r w:rsidRPr="008055B9">
        <w:rPr>
          <w:sz w:val="24"/>
          <w:szCs w:val="24"/>
        </w:rPr>
        <w:t>um mil, duzentos e doze metros</w:t>
      </w:r>
      <w:r w:rsidR="008055B9">
        <w:rPr>
          <w:sz w:val="24"/>
          <w:szCs w:val="24"/>
        </w:rPr>
        <w:t>)</w:t>
      </w:r>
      <w:r w:rsidRPr="008055B9">
        <w:rPr>
          <w:sz w:val="24"/>
          <w:szCs w:val="24"/>
        </w:rPr>
        <w:t xml:space="preserve"> de comprimento, entestados com terras de Walter Ellwanger, antes de Alboino Elwanger e de </w:t>
      </w:r>
      <w:r w:rsidRPr="008055B9">
        <w:rPr>
          <w:sz w:val="24"/>
          <w:szCs w:val="24"/>
        </w:rPr>
        <w:lastRenderedPageBreak/>
        <w:t xml:space="preserve">Gustavo Klein Sobrinho; pelo oeste, mede </w:t>
      </w:r>
      <w:r w:rsidR="008055B9">
        <w:rPr>
          <w:sz w:val="24"/>
          <w:szCs w:val="24"/>
        </w:rPr>
        <w:t>1.144,00m (</w:t>
      </w:r>
      <w:r w:rsidRPr="008055B9">
        <w:rPr>
          <w:sz w:val="24"/>
          <w:szCs w:val="24"/>
        </w:rPr>
        <w:t>um mil, cento e quarenta e quatro metros</w:t>
      </w:r>
      <w:r w:rsidR="008055B9">
        <w:rPr>
          <w:sz w:val="24"/>
          <w:szCs w:val="24"/>
        </w:rPr>
        <w:t>)</w:t>
      </w:r>
      <w:r w:rsidRPr="008055B9">
        <w:rPr>
          <w:sz w:val="24"/>
          <w:szCs w:val="24"/>
        </w:rPr>
        <w:t xml:space="preserve"> de comprimento, entestado com terras de Willy Wolff; e, pelo sul, mede </w:t>
      </w:r>
      <w:r w:rsidR="008055B9">
        <w:rPr>
          <w:sz w:val="24"/>
          <w:szCs w:val="24"/>
        </w:rPr>
        <w:t>150,00m (</w:t>
      </w:r>
      <w:r w:rsidRPr="008055B9">
        <w:rPr>
          <w:sz w:val="24"/>
          <w:szCs w:val="24"/>
        </w:rPr>
        <w:t>cento e cinq</w:t>
      </w:r>
      <w:r w:rsidR="008055B9">
        <w:rPr>
          <w:sz w:val="24"/>
          <w:szCs w:val="24"/>
        </w:rPr>
        <w:t>u</w:t>
      </w:r>
      <w:r w:rsidRPr="008055B9">
        <w:rPr>
          <w:sz w:val="24"/>
          <w:szCs w:val="24"/>
        </w:rPr>
        <w:t>enta metros de largura</w:t>
      </w:r>
      <w:r w:rsidR="008055B9">
        <w:rPr>
          <w:sz w:val="24"/>
          <w:szCs w:val="24"/>
        </w:rPr>
        <w:t>)</w:t>
      </w:r>
      <w:r w:rsidRPr="008055B9">
        <w:rPr>
          <w:sz w:val="24"/>
          <w:szCs w:val="24"/>
        </w:rPr>
        <w:t>, entestando com terras de Ardy Lauck antes Alzira Kein Muller e seu marido Nildo Muller. Cadastro no CRA sob nº 851.140.014.699-7. Área total 18,1. Nº de módulo fiscal 2,28. Fração mínima de parcelamento 10,0, encontra-se edificado no sítio uma casa de moradia, uma casa de madeira e um galpão</w:t>
      </w:r>
      <w:r w:rsidR="008055B9">
        <w:rPr>
          <w:sz w:val="24"/>
          <w:szCs w:val="24"/>
        </w:rPr>
        <w:t>. M</w:t>
      </w:r>
      <w:r w:rsidRPr="008055B9">
        <w:rPr>
          <w:sz w:val="24"/>
          <w:szCs w:val="24"/>
        </w:rPr>
        <w:t xml:space="preserve">atrícula </w:t>
      </w:r>
      <w:r w:rsidR="008055B9">
        <w:rPr>
          <w:sz w:val="24"/>
          <w:szCs w:val="24"/>
        </w:rPr>
        <w:t xml:space="preserve">número </w:t>
      </w:r>
      <w:r w:rsidRPr="008055B9">
        <w:rPr>
          <w:sz w:val="24"/>
          <w:szCs w:val="24"/>
        </w:rPr>
        <w:t>7.417</w:t>
      </w:r>
      <w:r w:rsidR="008055B9">
        <w:rPr>
          <w:sz w:val="24"/>
          <w:szCs w:val="24"/>
        </w:rPr>
        <w:t xml:space="preserve"> do Registro de Imóveis de Sapiranga.</w:t>
      </w:r>
      <w:r w:rsidRPr="008055B9">
        <w:rPr>
          <w:sz w:val="24"/>
          <w:szCs w:val="24"/>
        </w:rPr>
        <w:t xml:space="preserve"> Avaliação: R$</w:t>
      </w:r>
      <w:r w:rsidR="008055B9">
        <w:rPr>
          <w:sz w:val="24"/>
          <w:szCs w:val="24"/>
        </w:rPr>
        <w:t xml:space="preserve"> </w:t>
      </w:r>
      <w:r w:rsidRPr="008055B9">
        <w:rPr>
          <w:sz w:val="24"/>
          <w:szCs w:val="24"/>
        </w:rPr>
        <w:t>576.500,00</w:t>
      </w:r>
      <w:r w:rsidR="008055B9">
        <w:rPr>
          <w:sz w:val="24"/>
          <w:szCs w:val="24"/>
        </w:rPr>
        <w:t xml:space="preserve"> (quinhentos e setenta e seis mil e quinhentos reais)</w:t>
      </w:r>
      <w:r w:rsidRPr="008055B9">
        <w:rPr>
          <w:sz w:val="24"/>
          <w:szCs w:val="24"/>
        </w:rPr>
        <w:t>.</w:t>
      </w:r>
      <w:r w:rsidR="00BA33D8" w:rsidRPr="00BA33D8">
        <w:rPr>
          <w:sz w:val="24"/>
          <w:szCs w:val="24"/>
        </w:rPr>
        <w:t xml:space="preserve"> </w:t>
      </w:r>
      <w:r w:rsidR="00BA33D8" w:rsidRPr="00950A3D">
        <w:rPr>
          <w:sz w:val="24"/>
          <w:szCs w:val="24"/>
        </w:rPr>
        <w:t xml:space="preserve">Perguntamos se havia interessados pelo imóvel para aquisição </w:t>
      </w:r>
      <w:r w:rsidR="00BA33D8" w:rsidRPr="00606CEA">
        <w:rPr>
          <w:sz w:val="24"/>
          <w:szCs w:val="24"/>
        </w:rPr>
        <w:t>pelo valor de avaliação e recebemos a confirmação à vista. Aceito o lance, iniciou-se acirrada disputa entre os presentes, alcançando o valor final da batida do martelo em</w:t>
      </w:r>
      <w:r w:rsidR="00BA33D8">
        <w:rPr>
          <w:sz w:val="24"/>
          <w:szCs w:val="24"/>
        </w:rPr>
        <w:t xml:space="preserve"> </w:t>
      </w:r>
      <w:r w:rsidR="00BA33D8" w:rsidRPr="006C6694">
        <w:rPr>
          <w:b/>
          <w:sz w:val="24"/>
          <w:szCs w:val="24"/>
        </w:rPr>
        <w:t xml:space="preserve">R$600.000,00 (seiscentos mil reais) </w:t>
      </w:r>
      <w:r w:rsidR="0008106F">
        <w:rPr>
          <w:b/>
          <w:sz w:val="24"/>
          <w:szCs w:val="24"/>
        </w:rPr>
        <w:t xml:space="preserve">à vista </w:t>
      </w:r>
      <w:r w:rsidR="00924931">
        <w:rPr>
          <w:b/>
          <w:sz w:val="24"/>
          <w:szCs w:val="24"/>
        </w:rPr>
        <w:t>na proporção de 80% (oitenta por cento) do imóvel para Aldocar Comércio de Automóveis Ltda., inscrito no CNPJ sob número 03.755.141/0001-02, com endereço na RS 239, 4080, Bairro Centro, Sapiranga/RS, e na proporção de 20% (vinte por cento) do</w:t>
      </w:r>
      <w:r w:rsidR="005B0F8A">
        <w:rPr>
          <w:b/>
          <w:sz w:val="24"/>
          <w:szCs w:val="24"/>
        </w:rPr>
        <w:t xml:space="preserve"> imóvel para Imobiliária Matzenb</w:t>
      </w:r>
      <w:r w:rsidR="00924931">
        <w:rPr>
          <w:b/>
          <w:sz w:val="24"/>
          <w:szCs w:val="24"/>
        </w:rPr>
        <w:t>acher, inscrita no CNPJ sob número 72.393.846/0001-40, com endereço na Avenida João Correa, 700, Bairro Centro, Sapiranga/RS.</w:t>
      </w:r>
    </w:p>
    <w:p w:rsidR="002C2948" w:rsidRPr="008055B9" w:rsidRDefault="00A0766B" w:rsidP="00A0766B">
      <w:pPr>
        <w:jc w:val="both"/>
        <w:outlineLvl w:val="0"/>
        <w:rPr>
          <w:sz w:val="24"/>
          <w:szCs w:val="24"/>
        </w:rPr>
      </w:pPr>
      <w:r w:rsidRPr="008055B9">
        <w:rPr>
          <w:sz w:val="24"/>
          <w:szCs w:val="24"/>
        </w:rPr>
        <w:t xml:space="preserve">6) Remanescente de terras, situado na zona rural, distrito da sede deste município de Sapiranga, no lugar denominado “Kraemer- Eck” com área superficial de </w:t>
      </w:r>
      <w:r w:rsidR="00EF6607">
        <w:rPr>
          <w:sz w:val="24"/>
          <w:szCs w:val="24"/>
        </w:rPr>
        <w:t>21.904,60m</w:t>
      </w:r>
      <w:r w:rsidR="00EF6607" w:rsidRPr="008055B9">
        <w:rPr>
          <w:sz w:val="24"/>
          <w:szCs w:val="24"/>
          <w:vertAlign w:val="superscript"/>
        </w:rPr>
        <w:t>2</w:t>
      </w:r>
      <w:r w:rsidR="00EF6607">
        <w:rPr>
          <w:sz w:val="24"/>
          <w:szCs w:val="24"/>
        </w:rPr>
        <w:t xml:space="preserve"> (vinte e um mil</w:t>
      </w:r>
      <w:r w:rsidRPr="008055B9">
        <w:rPr>
          <w:sz w:val="24"/>
          <w:szCs w:val="24"/>
        </w:rPr>
        <w:t>, novecentos e quatro metros e sessenta decímetros quadrados</w:t>
      </w:r>
      <w:r w:rsidR="00EF6607">
        <w:rPr>
          <w:sz w:val="24"/>
          <w:szCs w:val="24"/>
        </w:rPr>
        <w:t>),</w:t>
      </w:r>
      <w:r w:rsidRPr="008055B9">
        <w:rPr>
          <w:sz w:val="24"/>
          <w:szCs w:val="24"/>
        </w:rPr>
        <w:t xml:space="preserve"> com as seguintes medidas e confrontações: ao oeste, mede </w:t>
      </w:r>
      <w:r w:rsidR="00EF6607">
        <w:rPr>
          <w:sz w:val="24"/>
          <w:szCs w:val="24"/>
        </w:rPr>
        <w:t>115,00m (</w:t>
      </w:r>
      <w:r w:rsidRPr="008055B9">
        <w:rPr>
          <w:sz w:val="24"/>
          <w:szCs w:val="24"/>
        </w:rPr>
        <w:t>cento e quinze metros</w:t>
      </w:r>
      <w:r w:rsidR="00EF6607">
        <w:rPr>
          <w:sz w:val="24"/>
          <w:szCs w:val="24"/>
        </w:rPr>
        <w:t>)</w:t>
      </w:r>
      <w:r w:rsidRPr="008055B9">
        <w:rPr>
          <w:sz w:val="24"/>
          <w:szCs w:val="24"/>
        </w:rPr>
        <w:t xml:space="preserve"> e entesta com terras de Isidoro Augustin; ao leste, mede </w:t>
      </w:r>
      <w:r w:rsidR="00EF6607">
        <w:rPr>
          <w:sz w:val="24"/>
          <w:szCs w:val="24"/>
        </w:rPr>
        <w:t>110,00m (</w:t>
      </w:r>
      <w:r w:rsidRPr="008055B9">
        <w:rPr>
          <w:sz w:val="24"/>
          <w:szCs w:val="24"/>
        </w:rPr>
        <w:t>cento e dez metros</w:t>
      </w:r>
      <w:r w:rsidR="00EF6607">
        <w:rPr>
          <w:sz w:val="24"/>
          <w:szCs w:val="24"/>
        </w:rPr>
        <w:t>)</w:t>
      </w:r>
      <w:r w:rsidRPr="008055B9">
        <w:rPr>
          <w:sz w:val="24"/>
          <w:szCs w:val="24"/>
        </w:rPr>
        <w:t xml:space="preserve"> e entesta com terras de Arseno Henrich e Teresinha Dias, antes de José Walter dos Santos; ao sul, mede </w:t>
      </w:r>
      <w:r w:rsidR="00EF6607">
        <w:rPr>
          <w:sz w:val="24"/>
          <w:szCs w:val="24"/>
        </w:rPr>
        <w:t>226,86m (</w:t>
      </w:r>
      <w:r w:rsidRPr="008055B9">
        <w:rPr>
          <w:sz w:val="24"/>
          <w:szCs w:val="24"/>
        </w:rPr>
        <w:t>duzentos e vinte e seis metros e oitenta e seis centímetros</w:t>
      </w:r>
      <w:r w:rsidR="00EF6607">
        <w:rPr>
          <w:sz w:val="24"/>
          <w:szCs w:val="24"/>
        </w:rPr>
        <w:t>)</w:t>
      </w:r>
      <w:r w:rsidRPr="008055B9">
        <w:rPr>
          <w:sz w:val="24"/>
          <w:szCs w:val="24"/>
        </w:rPr>
        <w:t xml:space="preserve"> e entesta com a Estrada Travessão; e, ao norte, mede </w:t>
      </w:r>
      <w:r w:rsidR="00EF6607">
        <w:rPr>
          <w:sz w:val="24"/>
          <w:szCs w:val="24"/>
        </w:rPr>
        <w:t>192,86m (</w:t>
      </w:r>
      <w:r w:rsidRPr="008055B9">
        <w:rPr>
          <w:sz w:val="24"/>
          <w:szCs w:val="24"/>
        </w:rPr>
        <w:t>cento e noventa e dois metros e oitenta e seis centímetros</w:t>
      </w:r>
      <w:r w:rsidR="00EF6607">
        <w:rPr>
          <w:sz w:val="24"/>
          <w:szCs w:val="24"/>
        </w:rPr>
        <w:t>)</w:t>
      </w:r>
      <w:r w:rsidRPr="008055B9">
        <w:rPr>
          <w:sz w:val="24"/>
          <w:szCs w:val="24"/>
        </w:rPr>
        <w:t xml:space="preserve"> e entesta com terras de sucessores de Reinaldo Klein. Sendo que dita propriedade é seccionada em partes pela Estrada que vai a Dois Irmãos. – Certificado de cadastro no Mirad nº 851.140.005.572.5. Área total 2,1. Fração mínima de parcelamento 2,0. – Nº de Módulos Fiscais 0,30. – O ITR foi pago na Agência do Banco do Brasil S.A., desta cidade, aos 06 de setembro de 1988</w:t>
      </w:r>
      <w:r w:rsidR="00EF6607">
        <w:rPr>
          <w:sz w:val="24"/>
          <w:szCs w:val="24"/>
        </w:rPr>
        <w:t>. M</w:t>
      </w:r>
      <w:r w:rsidRPr="008055B9">
        <w:rPr>
          <w:sz w:val="24"/>
          <w:szCs w:val="24"/>
        </w:rPr>
        <w:t xml:space="preserve">atricula </w:t>
      </w:r>
      <w:r w:rsidR="00EF6607">
        <w:rPr>
          <w:sz w:val="24"/>
          <w:szCs w:val="24"/>
        </w:rPr>
        <w:t xml:space="preserve">número </w:t>
      </w:r>
      <w:r w:rsidRPr="008055B9">
        <w:rPr>
          <w:sz w:val="24"/>
          <w:szCs w:val="24"/>
        </w:rPr>
        <w:t>10.163</w:t>
      </w:r>
      <w:r w:rsidR="00EF6607">
        <w:rPr>
          <w:sz w:val="24"/>
          <w:szCs w:val="24"/>
        </w:rPr>
        <w:t xml:space="preserve"> do Registro de Imóveis de Sapiranga.</w:t>
      </w:r>
      <w:r w:rsidRPr="008055B9">
        <w:rPr>
          <w:sz w:val="24"/>
          <w:szCs w:val="24"/>
        </w:rPr>
        <w:t xml:space="preserve"> Avaliação: R$242.000,00</w:t>
      </w:r>
      <w:r w:rsidR="00EF6607">
        <w:rPr>
          <w:sz w:val="24"/>
          <w:szCs w:val="24"/>
        </w:rPr>
        <w:t xml:space="preserve"> (duzentos e quarenta e dois mil reais)</w:t>
      </w:r>
      <w:r w:rsidRPr="008055B9">
        <w:rPr>
          <w:sz w:val="24"/>
          <w:szCs w:val="24"/>
        </w:rPr>
        <w:t>. (Ressalvados os direitos de desapropriação efetuada pelo Município decorrentes do processo nº 132/1.11.0002723-6).</w:t>
      </w:r>
      <w:r w:rsidR="00BA33D8">
        <w:rPr>
          <w:sz w:val="24"/>
          <w:szCs w:val="24"/>
        </w:rPr>
        <w:t xml:space="preserve"> </w:t>
      </w:r>
      <w:r w:rsidR="00BA33D8" w:rsidRPr="00950A3D">
        <w:rPr>
          <w:sz w:val="24"/>
          <w:szCs w:val="24"/>
        </w:rPr>
        <w:t xml:space="preserve">Perguntamos se havia interessados pelo imóvel para aquisição </w:t>
      </w:r>
      <w:r w:rsidR="00BA33D8" w:rsidRPr="00606CEA">
        <w:rPr>
          <w:sz w:val="24"/>
          <w:szCs w:val="24"/>
        </w:rPr>
        <w:t xml:space="preserve">pelo valor de avaliação e recebemos a confirmação à vista. Aceito o lance, iniciou-se </w:t>
      </w:r>
      <w:r w:rsidR="00BA33D8" w:rsidRPr="006C6694">
        <w:rPr>
          <w:sz w:val="24"/>
          <w:szCs w:val="24"/>
        </w:rPr>
        <w:t>acirrada disputa entre os presentes, alcançando o valor final da batida do martelo em</w:t>
      </w:r>
      <w:r w:rsidR="006C6694" w:rsidRPr="006C6694">
        <w:rPr>
          <w:b/>
          <w:sz w:val="24"/>
          <w:szCs w:val="24"/>
        </w:rPr>
        <w:t xml:space="preserve"> R$280.000,00 (duzentos e oitenta mil reais) </w:t>
      </w:r>
      <w:r w:rsidR="0008106F">
        <w:rPr>
          <w:b/>
          <w:sz w:val="24"/>
          <w:szCs w:val="24"/>
        </w:rPr>
        <w:t xml:space="preserve">à vista </w:t>
      </w:r>
      <w:r w:rsidR="006C6694" w:rsidRPr="006C6694">
        <w:rPr>
          <w:b/>
          <w:sz w:val="24"/>
          <w:szCs w:val="24"/>
        </w:rPr>
        <w:t>para VGD Empreendimentos Imobiliários Ltda</w:t>
      </w:r>
      <w:r w:rsidR="00924931">
        <w:rPr>
          <w:b/>
          <w:sz w:val="24"/>
          <w:szCs w:val="24"/>
        </w:rPr>
        <w:t>.</w:t>
      </w:r>
      <w:r w:rsidR="006C6694" w:rsidRPr="006C6694">
        <w:rPr>
          <w:b/>
          <w:sz w:val="24"/>
          <w:szCs w:val="24"/>
        </w:rPr>
        <w:t xml:space="preserve">, CNPJ </w:t>
      </w:r>
      <w:r w:rsidR="00924931">
        <w:rPr>
          <w:b/>
          <w:sz w:val="24"/>
          <w:szCs w:val="24"/>
        </w:rPr>
        <w:t>número</w:t>
      </w:r>
      <w:r w:rsidR="006C6694" w:rsidRPr="006C6694">
        <w:rPr>
          <w:b/>
          <w:sz w:val="24"/>
          <w:szCs w:val="24"/>
        </w:rPr>
        <w:t xml:space="preserve"> 08959127/0001-44, com endereço </w:t>
      </w:r>
      <w:r w:rsidR="00924931">
        <w:rPr>
          <w:b/>
          <w:sz w:val="24"/>
          <w:szCs w:val="24"/>
        </w:rPr>
        <w:t>n</w:t>
      </w:r>
      <w:r w:rsidR="006C6694" w:rsidRPr="006C6694">
        <w:rPr>
          <w:b/>
          <w:sz w:val="24"/>
          <w:szCs w:val="24"/>
        </w:rPr>
        <w:t xml:space="preserve">a Rua Sete de Setembro </w:t>
      </w:r>
      <w:r w:rsidR="00924931">
        <w:rPr>
          <w:b/>
          <w:sz w:val="24"/>
          <w:szCs w:val="24"/>
        </w:rPr>
        <w:t xml:space="preserve">número </w:t>
      </w:r>
      <w:r w:rsidR="006C6694" w:rsidRPr="006C6694">
        <w:rPr>
          <w:b/>
          <w:sz w:val="24"/>
          <w:szCs w:val="24"/>
        </w:rPr>
        <w:t>353, Sapiranga/RS.</w:t>
      </w:r>
    </w:p>
    <w:p w:rsidR="00A0766B" w:rsidRPr="006C6694" w:rsidRDefault="006C6694" w:rsidP="00A0766B">
      <w:pPr>
        <w:jc w:val="both"/>
        <w:outlineLvl w:val="0"/>
        <w:rPr>
          <w:b/>
          <w:sz w:val="24"/>
          <w:szCs w:val="24"/>
        </w:rPr>
      </w:pPr>
      <w:r>
        <w:rPr>
          <w:sz w:val="24"/>
          <w:szCs w:val="24"/>
        </w:rPr>
        <w:t xml:space="preserve">Calculado o produto do leilão até o presente momento computamos o total de </w:t>
      </w:r>
      <w:r w:rsidRPr="006C6694">
        <w:rPr>
          <w:b/>
          <w:sz w:val="24"/>
          <w:szCs w:val="24"/>
        </w:rPr>
        <w:t>R$2.430.000,00 (dois milhões</w:t>
      </w:r>
      <w:r w:rsidR="00924931">
        <w:rPr>
          <w:b/>
          <w:sz w:val="24"/>
          <w:szCs w:val="24"/>
        </w:rPr>
        <w:t>,</w:t>
      </w:r>
      <w:r w:rsidRPr="006C6694">
        <w:rPr>
          <w:b/>
          <w:sz w:val="24"/>
          <w:szCs w:val="24"/>
        </w:rPr>
        <w:t xml:space="preserve"> quatrocentos e trinta mil reais)</w:t>
      </w:r>
      <w:r w:rsidR="00924931">
        <w:rPr>
          <w:b/>
          <w:sz w:val="24"/>
          <w:szCs w:val="24"/>
        </w:rPr>
        <w:t>,</w:t>
      </w:r>
      <w:r w:rsidRPr="006C6694">
        <w:rPr>
          <w:b/>
          <w:sz w:val="24"/>
          <w:szCs w:val="24"/>
        </w:rPr>
        <w:t xml:space="preserve"> o que cobre o valor aproximado de credores constante nos autos e conforme consta no plano de recuperação e por ordem do Administrador Judicial</w:t>
      </w:r>
      <w:r w:rsidR="005B0F8A">
        <w:rPr>
          <w:b/>
          <w:sz w:val="24"/>
          <w:szCs w:val="24"/>
        </w:rPr>
        <w:t>,</w:t>
      </w:r>
      <w:r w:rsidRPr="006C6694">
        <w:rPr>
          <w:b/>
          <w:sz w:val="24"/>
          <w:szCs w:val="24"/>
        </w:rPr>
        <w:t xml:space="preserve"> o leilão é encerrado neste momento. Os demais bens a seguir descritos não serão praceados.</w:t>
      </w:r>
    </w:p>
    <w:p w:rsidR="00A0766B" w:rsidRPr="00EF6607" w:rsidRDefault="00A0766B" w:rsidP="00A0766B">
      <w:pPr>
        <w:jc w:val="both"/>
        <w:outlineLvl w:val="0"/>
        <w:rPr>
          <w:sz w:val="24"/>
          <w:szCs w:val="24"/>
        </w:rPr>
      </w:pPr>
      <w:r w:rsidRPr="00EF6607">
        <w:rPr>
          <w:sz w:val="24"/>
          <w:szCs w:val="24"/>
        </w:rPr>
        <w:t>7) Pavilhão industrial com área registrada na Prefeitura de 1.600,50m</w:t>
      </w:r>
      <w:r w:rsidR="00EF6607" w:rsidRPr="008055B9">
        <w:rPr>
          <w:sz w:val="24"/>
          <w:szCs w:val="24"/>
          <w:vertAlign w:val="superscript"/>
        </w:rPr>
        <w:t>2</w:t>
      </w:r>
      <w:r w:rsidRPr="00EF6607">
        <w:rPr>
          <w:sz w:val="24"/>
          <w:szCs w:val="24"/>
        </w:rPr>
        <w:t>, porém informa o proprietário ser de 1.750m</w:t>
      </w:r>
      <w:r w:rsidR="00EF6607" w:rsidRPr="008055B9">
        <w:rPr>
          <w:sz w:val="24"/>
          <w:szCs w:val="24"/>
          <w:vertAlign w:val="superscript"/>
        </w:rPr>
        <w:t>2</w:t>
      </w:r>
      <w:r w:rsidRPr="00EF6607">
        <w:rPr>
          <w:sz w:val="24"/>
          <w:szCs w:val="24"/>
        </w:rPr>
        <w:t xml:space="preserve"> aproximados de área construída sobre o terreno situado na zona urbana desta cidade, na quadra nº 147, setor 04 do Plano Diretor, com a área superficial de </w:t>
      </w:r>
      <w:r w:rsidR="00EF6607">
        <w:rPr>
          <w:sz w:val="24"/>
          <w:szCs w:val="24"/>
        </w:rPr>
        <w:t>1.646,60m</w:t>
      </w:r>
      <w:r w:rsidR="00EF6607" w:rsidRPr="008055B9">
        <w:rPr>
          <w:sz w:val="24"/>
          <w:szCs w:val="24"/>
          <w:vertAlign w:val="superscript"/>
        </w:rPr>
        <w:t>2</w:t>
      </w:r>
      <w:r w:rsidR="00EF6607">
        <w:rPr>
          <w:sz w:val="24"/>
          <w:szCs w:val="24"/>
        </w:rPr>
        <w:t xml:space="preserve"> (</w:t>
      </w:r>
      <w:r w:rsidRPr="00EF6607">
        <w:rPr>
          <w:sz w:val="24"/>
          <w:szCs w:val="24"/>
        </w:rPr>
        <w:t xml:space="preserve">um </w:t>
      </w:r>
      <w:r w:rsidR="00EF6607">
        <w:rPr>
          <w:sz w:val="24"/>
          <w:szCs w:val="24"/>
        </w:rPr>
        <w:t>mil,</w:t>
      </w:r>
      <w:r w:rsidRPr="00EF6607">
        <w:rPr>
          <w:sz w:val="24"/>
          <w:szCs w:val="24"/>
        </w:rPr>
        <w:t xml:space="preserve"> seiscentos e quarenta e seis metros e sessenta decímetros quadrados), com as seguintes medidas e confrontações: na frente ao sul, mede </w:t>
      </w:r>
      <w:r w:rsidR="00EF6607">
        <w:rPr>
          <w:sz w:val="24"/>
          <w:szCs w:val="24"/>
        </w:rPr>
        <w:t>33,00m (</w:t>
      </w:r>
      <w:r w:rsidRPr="00EF6607">
        <w:rPr>
          <w:sz w:val="24"/>
          <w:szCs w:val="24"/>
        </w:rPr>
        <w:t>trinta e três metros</w:t>
      </w:r>
      <w:r w:rsidR="00EF6607">
        <w:rPr>
          <w:sz w:val="24"/>
          <w:szCs w:val="24"/>
        </w:rPr>
        <w:t>)</w:t>
      </w:r>
      <w:r w:rsidRPr="00EF6607">
        <w:rPr>
          <w:sz w:val="24"/>
          <w:szCs w:val="24"/>
        </w:rPr>
        <w:t xml:space="preserve"> de largura, no alinhamento da Rua Rio dos Sinos, lado ímpar; igual medida nos fundos ao norte, a entestar com terras de Calçados Elcemy Ltda. </w:t>
      </w:r>
      <w:r w:rsidR="00EF6607">
        <w:rPr>
          <w:sz w:val="24"/>
          <w:szCs w:val="24"/>
        </w:rPr>
        <w:t>e</w:t>
      </w:r>
      <w:r w:rsidRPr="00EF6607">
        <w:rPr>
          <w:sz w:val="24"/>
          <w:szCs w:val="24"/>
        </w:rPr>
        <w:t xml:space="preserve"> Loiva Scherer; por um lado ao oeste, mede </w:t>
      </w:r>
      <w:r w:rsidR="00EF6607">
        <w:rPr>
          <w:sz w:val="24"/>
          <w:szCs w:val="24"/>
        </w:rPr>
        <w:lastRenderedPageBreak/>
        <w:t>47,40m (</w:t>
      </w:r>
      <w:r w:rsidRPr="00EF6607">
        <w:rPr>
          <w:sz w:val="24"/>
          <w:szCs w:val="24"/>
        </w:rPr>
        <w:t>quarenta e sete metros e quarenta centímetros</w:t>
      </w:r>
      <w:r w:rsidR="00EF6607">
        <w:rPr>
          <w:sz w:val="24"/>
          <w:szCs w:val="24"/>
        </w:rPr>
        <w:t>)</w:t>
      </w:r>
      <w:r w:rsidRPr="00EF6607">
        <w:rPr>
          <w:sz w:val="24"/>
          <w:szCs w:val="24"/>
        </w:rPr>
        <w:t xml:space="preserve"> de comprimento da frente aos fundos, a entestar com terras de Nelson Berg; e, pelo outro lado ao leste, mede </w:t>
      </w:r>
      <w:r w:rsidR="00EF6607">
        <w:rPr>
          <w:sz w:val="24"/>
          <w:szCs w:val="24"/>
        </w:rPr>
        <w:t>55,40m (</w:t>
      </w:r>
      <w:r w:rsidRPr="00EF6607">
        <w:rPr>
          <w:sz w:val="24"/>
          <w:szCs w:val="24"/>
        </w:rPr>
        <w:t>cinq</w:t>
      </w:r>
      <w:r w:rsidR="00EF6607">
        <w:rPr>
          <w:sz w:val="24"/>
          <w:szCs w:val="24"/>
        </w:rPr>
        <w:t>u</w:t>
      </w:r>
      <w:r w:rsidRPr="00EF6607">
        <w:rPr>
          <w:sz w:val="24"/>
          <w:szCs w:val="24"/>
        </w:rPr>
        <w:t>enta e cinco metros e quarenta centímetros</w:t>
      </w:r>
      <w:r w:rsidR="00EF6607">
        <w:rPr>
          <w:sz w:val="24"/>
          <w:szCs w:val="24"/>
        </w:rPr>
        <w:t>)</w:t>
      </w:r>
      <w:r w:rsidRPr="00EF6607">
        <w:rPr>
          <w:sz w:val="24"/>
          <w:szCs w:val="24"/>
        </w:rPr>
        <w:t xml:space="preserve"> de comprimento, no alinhament</w:t>
      </w:r>
      <w:r w:rsidR="00EF6607">
        <w:rPr>
          <w:sz w:val="24"/>
          <w:szCs w:val="24"/>
        </w:rPr>
        <w:t>o</w:t>
      </w:r>
      <w:r w:rsidRPr="00EF6607">
        <w:rPr>
          <w:sz w:val="24"/>
          <w:szCs w:val="24"/>
        </w:rPr>
        <w:t xml:space="preserve"> da Rua Venâncio Aires, lado par, com a qual forma esquina</w:t>
      </w:r>
      <w:r w:rsidR="00EF6607">
        <w:rPr>
          <w:sz w:val="24"/>
          <w:szCs w:val="24"/>
        </w:rPr>
        <w:t>. M</w:t>
      </w:r>
      <w:r w:rsidRPr="00EF6607">
        <w:rPr>
          <w:sz w:val="24"/>
          <w:szCs w:val="24"/>
        </w:rPr>
        <w:t xml:space="preserve">atricula </w:t>
      </w:r>
      <w:r w:rsidR="00EF6607">
        <w:rPr>
          <w:sz w:val="24"/>
          <w:szCs w:val="24"/>
        </w:rPr>
        <w:t xml:space="preserve">número </w:t>
      </w:r>
      <w:r w:rsidRPr="00EF6607">
        <w:rPr>
          <w:sz w:val="24"/>
          <w:szCs w:val="24"/>
        </w:rPr>
        <w:t>7.467</w:t>
      </w:r>
      <w:r w:rsidR="00EF6607">
        <w:rPr>
          <w:sz w:val="24"/>
          <w:szCs w:val="24"/>
        </w:rPr>
        <w:t xml:space="preserve"> do Registro de Imóveis de Sapiranga.</w:t>
      </w:r>
      <w:r w:rsidRPr="00EF6607">
        <w:rPr>
          <w:sz w:val="24"/>
          <w:szCs w:val="24"/>
        </w:rPr>
        <w:t xml:space="preserve"> Avaliação: R$</w:t>
      </w:r>
      <w:r w:rsidR="00EF6607">
        <w:rPr>
          <w:sz w:val="24"/>
          <w:szCs w:val="24"/>
        </w:rPr>
        <w:t xml:space="preserve"> </w:t>
      </w:r>
      <w:r w:rsidRPr="00EF6607">
        <w:rPr>
          <w:sz w:val="24"/>
          <w:szCs w:val="24"/>
        </w:rPr>
        <w:t>1.219.000,00</w:t>
      </w:r>
      <w:r w:rsidR="00EF6607">
        <w:rPr>
          <w:sz w:val="24"/>
          <w:szCs w:val="24"/>
        </w:rPr>
        <w:t xml:space="preserve"> (um milhão, duzentos e dezenove mil reais).</w:t>
      </w:r>
    </w:p>
    <w:p w:rsidR="00A0766B" w:rsidRPr="00EF6607" w:rsidRDefault="00A0766B" w:rsidP="00A0766B">
      <w:pPr>
        <w:jc w:val="both"/>
        <w:outlineLvl w:val="0"/>
        <w:rPr>
          <w:sz w:val="24"/>
          <w:szCs w:val="24"/>
        </w:rPr>
      </w:pPr>
      <w:r w:rsidRPr="00EF6607">
        <w:rPr>
          <w:sz w:val="24"/>
          <w:szCs w:val="24"/>
        </w:rPr>
        <w:t>8) Um pavilhão industrial e também residencial conforme constatado, sendo no térreo toda a ocupação do terreno e mais avanços com pavilhão fabril, estacionamentos cobertos, escritórios e salas, segundo pavimento com escritórios e banheiros, terceiro pavimento refeitório e salão de festas e quarto pavimento com 2 apartamentos, sendo um de 2 e outro de 3 quartos, perfazendo uma área construída aproximada de quase 2.000m</w:t>
      </w:r>
      <w:r w:rsidR="00EF6607" w:rsidRPr="008055B9">
        <w:rPr>
          <w:sz w:val="24"/>
          <w:szCs w:val="24"/>
          <w:vertAlign w:val="superscript"/>
        </w:rPr>
        <w:t>2</w:t>
      </w:r>
      <w:r w:rsidRPr="00EF6607">
        <w:rPr>
          <w:sz w:val="24"/>
          <w:szCs w:val="24"/>
        </w:rPr>
        <w:t xml:space="preserve"> (informações do proprietário), constando na descrição da matricula, uma casa de madeira, próprio para fábrica e um prédio de alvenaria, sob o n</w:t>
      </w:r>
      <w:r w:rsidR="009F27B2">
        <w:rPr>
          <w:sz w:val="24"/>
          <w:szCs w:val="24"/>
        </w:rPr>
        <w:t>úmero</w:t>
      </w:r>
      <w:r w:rsidRPr="00EF6607">
        <w:rPr>
          <w:sz w:val="24"/>
          <w:szCs w:val="24"/>
        </w:rPr>
        <w:t xml:space="preserve"> 2.311 da Av</w:t>
      </w:r>
      <w:r w:rsidR="009F27B2">
        <w:rPr>
          <w:sz w:val="24"/>
          <w:szCs w:val="24"/>
        </w:rPr>
        <w:t>enida</w:t>
      </w:r>
      <w:r w:rsidRPr="00EF6607">
        <w:rPr>
          <w:sz w:val="24"/>
          <w:szCs w:val="24"/>
        </w:rPr>
        <w:t xml:space="preserve"> João Corrêa, e o respectivo terreno sito na cidade de Sapiranga, neste Estado, na quadra 147 do Plano Diretor, setor 04, zona urbana, com as seguintes medidas e confrontações: </w:t>
      </w:r>
      <w:r w:rsidR="009F27B2">
        <w:rPr>
          <w:sz w:val="24"/>
          <w:szCs w:val="24"/>
        </w:rPr>
        <w:t>19,00m (</w:t>
      </w:r>
      <w:r w:rsidRPr="00EF6607">
        <w:rPr>
          <w:sz w:val="24"/>
          <w:szCs w:val="24"/>
        </w:rPr>
        <w:t>dezenove metros</w:t>
      </w:r>
      <w:r w:rsidR="009F27B2">
        <w:rPr>
          <w:sz w:val="24"/>
          <w:szCs w:val="24"/>
        </w:rPr>
        <w:t>)</w:t>
      </w:r>
      <w:r w:rsidRPr="00EF6607">
        <w:rPr>
          <w:sz w:val="24"/>
          <w:szCs w:val="24"/>
        </w:rPr>
        <w:t xml:space="preserve"> de frente ao norte, onde entesta com a Av</w:t>
      </w:r>
      <w:r w:rsidR="009F27B2">
        <w:rPr>
          <w:sz w:val="24"/>
          <w:szCs w:val="24"/>
        </w:rPr>
        <w:t>enida</w:t>
      </w:r>
      <w:r w:rsidRPr="00EF6607">
        <w:rPr>
          <w:sz w:val="24"/>
          <w:szCs w:val="24"/>
        </w:rPr>
        <w:t xml:space="preserve"> João Corrêa, antes Estrada geral antiga que vai à Sapiranga; </w:t>
      </w:r>
      <w:r w:rsidR="009F27B2">
        <w:rPr>
          <w:sz w:val="24"/>
          <w:szCs w:val="24"/>
        </w:rPr>
        <w:t>17,60m (</w:t>
      </w:r>
      <w:r w:rsidRPr="00EF6607">
        <w:rPr>
          <w:sz w:val="24"/>
          <w:szCs w:val="24"/>
        </w:rPr>
        <w:t>dezessete metros e sessenta centímetros</w:t>
      </w:r>
      <w:r w:rsidR="009F27B2">
        <w:rPr>
          <w:sz w:val="24"/>
          <w:szCs w:val="24"/>
        </w:rPr>
        <w:t>)</w:t>
      </w:r>
      <w:r w:rsidRPr="00EF6607">
        <w:rPr>
          <w:sz w:val="24"/>
          <w:szCs w:val="24"/>
        </w:rPr>
        <w:t xml:space="preserve"> nos fundos ao sul onde entesta com terras de sucessores de Luiza Konrath e outros; pelos lados, a oeste, mede </w:t>
      </w:r>
      <w:r w:rsidR="009F27B2">
        <w:rPr>
          <w:sz w:val="24"/>
          <w:szCs w:val="24"/>
        </w:rPr>
        <w:t>33,00m (</w:t>
      </w:r>
      <w:r w:rsidRPr="00EF6607">
        <w:rPr>
          <w:sz w:val="24"/>
          <w:szCs w:val="24"/>
        </w:rPr>
        <w:t>trinta e três metros</w:t>
      </w:r>
      <w:r w:rsidR="009F27B2">
        <w:rPr>
          <w:sz w:val="24"/>
          <w:szCs w:val="24"/>
        </w:rPr>
        <w:t>)</w:t>
      </w:r>
      <w:r w:rsidRPr="00EF6607">
        <w:rPr>
          <w:sz w:val="24"/>
          <w:szCs w:val="24"/>
        </w:rPr>
        <w:t xml:space="preserve"> de comprimento da frente aos fundos, e entesta com terras de Walter Muller antes de Armando Mohr; e a lesta, com </w:t>
      </w:r>
      <w:r w:rsidR="009F27B2">
        <w:rPr>
          <w:sz w:val="24"/>
          <w:szCs w:val="24"/>
        </w:rPr>
        <w:t>33,00m (</w:t>
      </w:r>
      <w:r w:rsidRPr="00EF6607">
        <w:rPr>
          <w:sz w:val="24"/>
          <w:szCs w:val="24"/>
        </w:rPr>
        <w:t>trinta e três metros</w:t>
      </w:r>
      <w:r w:rsidR="009F27B2">
        <w:rPr>
          <w:sz w:val="24"/>
          <w:szCs w:val="24"/>
        </w:rPr>
        <w:t>)</w:t>
      </w:r>
      <w:r w:rsidRPr="00EF6607">
        <w:rPr>
          <w:sz w:val="24"/>
          <w:szCs w:val="24"/>
        </w:rPr>
        <w:t xml:space="preserve"> entesta com a Rua Venâncio Aires, antes de uma rua projetada</w:t>
      </w:r>
      <w:r w:rsidR="009F27B2">
        <w:rPr>
          <w:sz w:val="24"/>
          <w:szCs w:val="24"/>
        </w:rPr>
        <w:t>. M</w:t>
      </w:r>
      <w:r w:rsidRPr="00EF6607">
        <w:rPr>
          <w:sz w:val="24"/>
          <w:szCs w:val="24"/>
        </w:rPr>
        <w:t xml:space="preserve">atricula </w:t>
      </w:r>
      <w:r w:rsidR="009F27B2">
        <w:rPr>
          <w:sz w:val="24"/>
          <w:szCs w:val="24"/>
        </w:rPr>
        <w:t xml:space="preserve">número </w:t>
      </w:r>
      <w:r w:rsidRPr="00EF6607">
        <w:rPr>
          <w:sz w:val="24"/>
          <w:szCs w:val="24"/>
        </w:rPr>
        <w:t>8.079</w:t>
      </w:r>
      <w:r w:rsidR="009F27B2">
        <w:rPr>
          <w:sz w:val="24"/>
          <w:szCs w:val="24"/>
        </w:rPr>
        <w:t xml:space="preserve"> do Registro de Imóveis de Sapiranga.</w:t>
      </w:r>
      <w:r w:rsidRPr="00EF6607">
        <w:rPr>
          <w:sz w:val="24"/>
          <w:szCs w:val="24"/>
        </w:rPr>
        <w:t xml:space="preserve"> Avaliação: R$1.349.000,00</w:t>
      </w:r>
      <w:r w:rsidR="009F27B2">
        <w:rPr>
          <w:sz w:val="24"/>
          <w:szCs w:val="24"/>
        </w:rPr>
        <w:t xml:space="preserve"> (um milhão, trezentos e quarenta e nove mil reais)</w:t>
      </w:r>
      <w:r w:rsidRPr="00EF6607">
        <w:rPr>
          <w:sz w:val="24"/>
          <w:szCs w:val="24"/>
        </w:rPr>
        <w:t>.</w:t>
      </w:r>
    </w:p>
    <w:p w:rsidR="00A0766B" w:rsidRPr="009F27B2" w:rsidRDefault="00A0766B" w:rsidP="00A0766B">
      <w:pPr>
        <w:jc w:val="both"/>
        <w:outlineLvl w:val="0"/>
        <w:rPr>
          <w:sz w:val="24"/>
          <w:szCs w:val="24"/>
        </w:rPr>
      </w:pPr>
      <w:r w:rsidRPr="009F27B2">
        <w:rPr>
          <w:sz w:val="24"/>
          <w:szCs w:val="24"/>
        </w:rPr>
        <w:t xml:space="preserve">9) Bens móveis, máquinas, veículo Parati 2002, matrizes, prensas, maquinas de montar bico, fechar caixas, prensas, esteiras, balancins, compressores, costura, chanfradeiras, rebater, debrun, lixadeiras, transformador, boca de sapo, escova, ativadoras, serra fita, passar cola, etc. em listagem com 382 </w:t>
      </w:r>
      <w:r w:rsidR="009F27B2">
        <w:rPr>
          <w:sz w:val="24"/>
          <w:szCs w:val="24"/>
        </w:rPr>
        <w:t xml:space="preserve">(trezentos e oitenta e dois) </w:t>
      </w:r>
      <w:r w:rsidRPr="009F27B2">
        <w:rPr>
          <w:sz w:val="24"/>
          <w:szCs w:val="24"/>
        </w:rPr>
        <w:t>itens, avaliados todos em R$</w:t>
      </w:r>
      <w:r w:rsidR="009F27B2">
        <w:rPr>
          <w:sz w:val="24"/>
          <w:szCs w:val="24"/>
        </w:rPr>
        <w:t xml:space="preserve"> </w:t>
      </w:r>
      <w:r w:rsidRPr="009F27B2">
        <w:rPr>
          <w:sz w:val="24"/>
          <w:szCs w:val="24"/>
        </w:rPr>
        <w:t>1.298.365,00</w:t>
      </w:r>
      <w:r w:rsidR="009F27B2">
        <w:rPr>
          <w:sz w:val="24"/>
          <w:szCs w:val="24"/>
        </w:rPr>
        <w:t xml:space="preserve"> (um milhão, duzentos e noventa e oito mil, trezentos e sessenta e cinco reais)</w:t>
      </w:r>
      <w:r w:rsidRPr="009F27B2">
        <w:rPr>
          <w:sz w:val="24"/>
          <w:szCs w:val="24"/>
        </w:rPr>
        <w:t>.</w:t>
      </w:r>
    </w:p>
    <w:p w:rsidR="007919EA" w:rsidRPr="00950A3D" w:rsidRDefault="00DC109B" w:rsidP="00A0766B">
      <w:pPr>
        <w:jc w:val="both"/>
        <w:outlineLvl w:val="0"/>
        <w:rPr>
          <w:b/>
          <w:sz w:val="24"/>
          <w:szCs w:val="24"/>
        </w:rPr>
      </w:pPr>
      <w:r w:rsidRPr="00950A3D">
        <w:rPr>
          <w:b/>
          <w:sz w:val="24"/>
          <w:szCs w:val="24"/>
        </w:rPr>
        <w:t xml:space="preserve">Perfazendo o total das arrematações a importância de R$ </w:t>
      </w:r>
      <w:r w:rsidR="006C6694">
        <w:rPr>
          <w:b/>
          <w:sz w:val="24"/>
          <w:szCs w:val="24"/>
        </w:rPr>
        <w:t>2.430</w:t>
      </w:r>
      <w:r w:rsidR="00950A3D">
        <w:rPr>
          <w:b/>
          <w:sz w:val="24"/>
          <w:szCs w:val="24"/>
        </w:rPr>
        <w:t>.000,00 (</w:t>
      </w:r>
      <w:r w:rsidR="006C6694">
        <w:rPr>
          <w:b/>
          <w:sz w:val="24"/>
          <w:szCs w:val="24"/>
        </w:rPr>
        <w:t>dois milhões</w:t>
      </w:r>
      <w:r w:rsidR="005B0F8A">
        <w:rPr>
          <w:b/>
          <w:sz w:val="24"/>
          <w:szCs w:val="24"/>
        </w:rPr>
        <w:t>,</w:t>
      </w:r>
      <w:r w:rsidR="006C6694">
        <w:rPr>
          <w:b/>
          <w:sz w:val="24"/>
          <w:szCs w:val="24"/>
        </w:rPr>
        <w:t xml:space="preserve"> quatrocentos e trinta </w:t>
      </w:r>
      <w:r w:rsidR="00950A3D">
        <w:rPr>
          <w:b/>
          <w:sz w:val="24"/>
          <w:szCs w:val="24"/>
        </w:rPr>
        <w:t>mil reais).</w:t>
      </w:r>
      <w:r w:rsidR="00983B5F">
        <w:rPr>
          <w:b/>
          <w:sz w:val="24"/>
          <w:szCs w:val="24"/>
        </w:rPr>
        <w:t xml:space="preserve"> </w:t>
      </w:r>
      <w:r w:rsidR="00CB546E" w:rsidRPr="00950A3D">
        <w:rPr>
          <w:sz w:val="24"/>
          <w:szCs w:val="24"/>
        </w:rPr>
        <w:t>Nada mais havendo digno de reg</w:t>
      </w:r>
      <w:r w:rsidR="001353F3" w:rsidRPr="00950A3D">
        <w:rPr>
          <w:sz w:val="24"/>
          <w:szCs w:val="24"/>
        </w:rPr>
        <w:t>i</w:t>
      </w:r>
      <w:r w:rsidR="00CB546E" w:rsidRPr="00950A3D">
        <w:rPr>
          <w:sz w:val="24"/>
          <w:szCs w:val="24"/>
        </w:rPr>
        <w:t xml:space="preserve">stro foi encerrado o </w:t>
      </w:r>
      <w:r w:rsidR="00155C1A" w:rsidRPr="00950A3D">
        <w:rPr>
          <w:sz w:val="24"/>
          <w:szCs w:val="24"/>
        </w:rPr>
        <w:t>feito</w:t>
      </w:r>
      <w:r w:rsidR="00CB546E" w:rsidRPr="00950A3D">
        <w:rPr>
          <w:sz w:val="24"/>
          <w:szCs w:val="24"/>
        </w:rPr>
        <w:t xml:space="preserve"> e vai a presente ata assinada pelas autoridades antes mencionadas. Eu, Leiloeiro Oficial, subscrevo e dou fé.</w:t>
      </w:r>
      <w:r w:rsidR="00DD258D" w:rsidRPr="00950A3D">
        <w:rPr>
          <w:sz w:val="24"/>
          <w:szCs w:val="24"/>
        </w:rPr>
        <w:t xml:space="preserve"> ****</w:t>
      </w:r>
      <w:r w:rsidR="00AC54C8" w:rsidRPr="00950A3D">
        <w:rPr>
          <w:sz w:val="24"/>
          <w:szCs w:val="24"/>
        </w:rPr>
        <w:t>*****</w:t>
      </w:r>
      <w:r w:rsidR="00BA7302">
        <w:rPr>
          <w:sz w:val="24"/>
          <w:szCs w:val="24"/>
        </w:rPr>
        <w:t>***************</w:t>
      </w:r>
    </w:p>
    <w:p w:rsidR="00CB546E" w:rsidRPr="00950A3D" w:rsidRDefault="00CB546E" w:rsidP="00A0766B">
      <w:pPr>
        <w:pStyle w:val="Textoembloco"/>
        <w:ind w:left="0" w:right="0"/>
        <w:rPr>
          <w:sz w:val="24"/>
          <w:szCs w:val="24"/>
        </w:rPr>
      </w:pPr>
    </w:p>
    <w:p w:rsidR="00CB546E" w:rsidRDefault="00CB546E" w:rsidP="00A0766B">
      <w:pPr>
        <w:pStyle w:val="Textoembloco"/>
        <w:ind w:left="0" w:right="0"/>
        <w:rPr>
          <w:sz w:val="24"/>
          <w:szCs w:val="24"/>
        </w:rPr>
      </w:pPr>
    </w:p>
    <w:p w:rsidR="003945CF" w:rsidRDefault="003945CF" w:rsidP="00A0766B">
      <w:pPr>
        <w:pStyle w:val="Textoembloco"/>
        <w:ind w:left="0" w:right="0"/>
        <w:rPr>
          <w:sz w:val="24"/>
          <w:szCs w:val="24"/>
        </w:rPr>
      </w:pPr>
    </w:p>
    <w:p w:rsidR="00CB546E" w:rsidRDefault="00CB546E" w:rsidP="00A0766B">
      <w:pPr>
        <w:pStyle w:val="Textoembloco"/>
        <w:ind w:left="0" w:right="0"/>
        <w:rPr>
          <w:sz w:val="24"/>
          <w:szCs w:val="24"/>
        </w:rPr>
      </w:pPr>
    </w:p>
    <w:p w:rsidR="009F27B2" w:rsidRPr="00950A3D" w:rsidRDefault="009F27B2" w:rsidP="00A0766B">
      <w:pPr>
        <w:pStyle w:val="Textoembloco"/>
        <w:ind w:left="0" w:right="0"/>
        <w:rPr>
          <w:sz w:val="24"/>
          <w:szCs w:val="24"/>
        </w:rPr>
      </w:pPr>
    </w:p>
    <w:p w:rsidR="00CB546E" w:rsidRPr="00950A3D" w:rsidRDefault="006C6694" w:rsidP="00A0766B">
      <w:pPr>
        <w:pStyle w:val="Textoembloco"/>
        <w:ind w:left="0" w:right="0"/>
        <w:rPr>
          <w:sz w:val="24"/>
          <w:szCs w:val="24"/>
        </w:rPr>
      </w:pPr>
      <w:r>
        <w:rPr>
          <w:sz w:val="24"/>
          <w:szCs w:val="24"/>
        </w:rPr>
        <w:t>Administrador Judicial</w:t>
      </w:r>
      <w:r w:rsidR="009F27B2">
        <w:rPr>
          <w:sz w:val="24"/>
          <w:szCs w:val="24"/>
        </w:rPr>
        <w:tab/>
      </w:r>
      <w:r w:rsidR="009F27B2">
        <w:rPr>
          <w:sz w:val="24"/>
          <w:szCs w:val="24"/>
        </w:rPr>
        <w:tab/>
      </w:r>
      <w:r w:rsidR="009F27B2">
        <w:rPr>
          <w:sz w:val="24"/>
          <w:szCs w:val="24"/>
        </w:rPr>
        <w:tab/>
      </w:r>
      <w:r w:rsidR="009F27B2">
        <w:rPr>
          <w:sz w:val="24"/>
          <w:szCs w:val="24"/>
        </w:rPr>
        <w:tab/>
      </w:r>
      <w:r w:rsidR="009F27B2">
        <w:rPr>
          <w:sz w:val="24"/>
          <w:szCs w:val="24"/>
        </w:rPr>
        <w:tab/>
      </w:r>
      <w:r w:rsidR="009F27B2">
        <w:rPr>
          <w:sz w:val="24"/>
          <w:szCs w:val="24"/>
        </w:rPr>
        <w:tab/>
      </w:r>
      <w:r w:rsidR="009F27B2">
        <w:rPr>
          <w:sz w:val="24"/>
          <w:szCs w:val="24"/>
        </w:rPr>
        <w:tab/>
      </w:r>
      <w:r w:rsidR="00CB546E" w:rsidRPr="00950A3D">
        <w:rPr>
          <w:sz w:val="24"/>
          <w:szCs w:val="24"/>
        </w:rPr>
        <w:t>Leiloeiro Oficial</w:t>
      </w:r>
    </w:p>
    <w:sectPr w:rsidR="00CB546E" w:rsidRPr="00950A3D" w:rsidSect="000364D1">
      <w:pgSz w:w="12240" w:h="15840"/>
      <w:pgMar w:top="1417" w:right="1325" w:bottom="1417" w:left="1701" w:header="720" w:footer="720" w:gutter="0"/>
      <w:cols w:space="72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6A256823"/>
    <w:multiLevelType w:val="singleLevel"/>
    <w:tmpl w:val="AEE40E4C"/>
    <w:lvl w:ilvl="0">
      <w:start w:val="1"/>
      <w:numFmt w:val="bullet"/>
      <w:lvlText w:val="-"/>
      <w:lvlJc w:val="left"/>
      <w:pPr>
        <w:tabs>
          <w:tab w:val="num" w:pos="360"/>
        </w:tabs>
        <w:ind w:left="360" w:hanging="360"/>
      </w:pPr>
      <w:rPr>
        <w:rFonts w:ascii="Times New Roman" w:hAnsi="Times New Roman"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proofState w:grammar="clean"/>
  <w:stylePaneFormatFilter w:val="3F01"/>
  <w:defaultTabStop w:val="708"/>
  <w:hyphenationZone w:val="425"/>
  <w:displayHorizontalDrawingGridEvery w:val="0"/>
  <w:displayVerticalDrawingGridEvery w:val="0"/>
  <w:doNotUseMarginsForDrawingGridOrigin/>
  <w:noPunctuationKerning/>
  <w:characterSpacingControl w:val="doNotCompress"/>
  <w:compat/>
  <w:rsids>
    <w:rsidRoot w:val="00301D98"/>
    <w:rsid w:val="000364D1"/>
    <w:rsid w:val="0008106F"/>
    <w:rsid w:val="00085EF3"/>
    <w:rsid w:val="000A2BCB"/>
    <w:rsid w:val="000C6086"/>
    <w:rsid w:val="000F7E16"/>
    <w:rsid w:val="00115969"/>
    <w:rsid w:val="00127986"/>
    <w:rsid w:val="001353F3"/>
    <w:rsid w:val="00155C1A"/>
    <w:rsid w:val="001F0302"/>
    <w:rsid w:val="00206037"/>
    <w:rsid w:val="00245EDB"/>
    <w:rsid w:val="002B7CD4"/>
    <w:rsid w:val="002C2948"/>
    <w:rsid w:val="002F4D9A"/>
    <w:rsid w:val="00301D98"/>
    <w:rsid w:val="00310DDF"/>
    <w:rsid w:val="00320846"/>
    <w:rsid w:val="003277EC"/>
    <w:rsid w:val="0035410C"/>
    <w:rsid w:val="00376E63"/>
    <w:rsid w:val="003915A0"/>
    <w:rsid w:val="003945CF"/>
    <w:rsid w:val="003F27EF"/>
    <w:rsid w:val="00407026"/>
    <w:rsid w:val="004562B9"/>
    <w:rsid w:val="004A46E0"/>
    <w:rsid w:val="004E5C7E"/>
    <w:rsid w:val="0050586B"/>
    <w:rsid w:val="00512524"/>
    <w:rsid w:val="005A290F"/>
    <w:rsid w:val="005A4D46"/>
    <w:rsid w:val="005B0F8A"/>
    <w:rsid w:val="005C57C1"/>
    <w:rsid w:val="005F6C20"/>
    <w:rsid w:val="00606CEA"/>
    <w:rsid w:val="00652515"/>
    <w:rsid w:val="006C6694"/>
    <w:rsid w:val="006D75D9"/>
    <w:rsid w:val="006F10AA"/>
    <w:rsid w:val="00736F19"/>
    <w:rsid w:val="00744480"/>
    <w:rsid w:val="00782E36"/>
    <w:rsid w:val="00786FDF"/>
    <w:rsid w:val="007919EA"/>
    <w:rsid w:val="007B56C6"/>
    <w:rsid w:val="008055B9"/>
    <w:rsid w:val="008A2272"/>
    <w:rsid w:val="008B716C"/>
    <w:rsid w:val="008D7252"/>
    <w:rsid w:val="0091482D"/>
    <w:rsid w:val="00924931"/>
    <w:rsid w:val="00950908"/>
    <w:rsid w:val="00950A3D"/>
    <w:rsid w:val="00954ECA"/>
    <w:rsid w:val="00983B5F"/>
    <w:rsid w:val="009B70D0"/>
    <w:rsid w:val="009F27B2"/>
    <w:rsid w:val="00A0766B"/>
    <w:rsid w:val="00A102A6"/>
    <w:rsid w:val="00A17954"/>
    <w:rsid w:val="00A325EF"/>
    <w:rsid w:val="00A37366"/>
    <w:rsid w:val="00A9104F"/>
    <w:rsid w:val="00AA2AB3"/>
    <w:rsid w:val="00AC2DD7"/>
    <w:rsid w:val="00AC54C8"/>
    <w:rsid w:val="00AF504B"/>
    <w:rsid w:val="00B42713"/>
    <w:rsid w:val="00B63379"/>
    <w:rsid w:val="00B835E4"/>
    <w:rsid w:val="00BA33D8"/>
    <w:rsid w:val="00BA7302"/>
    <w:rsid w:val="00C17368"/>
    <w:rsid w:val="00C522F0"/>
    <w:rsid w:val="00C62A6B"/>
    <w:rsid w:val="00CB546E"/>
    <w:rsid w:val="00D058C2"/>
    <w:rsid w:val="00D3605C"/>
    <w:rsid w:val="00D74C6B"/>
    <w:rsid w:val="00D7635E"/>
    <w:rsid w:val="00DC109B"/>
    <w:rsid w:val="00DD258D"/>
    <w:rsid w:val="00DD4C8A"/>
    <w:rsid w:val="00DE50FE"/>
    <w:rsid w:val="00EC391D"/>
    <w:rsid w:val="00EE0DD2"/>
    <w:rsid w:val="00EE236E"/>
    <w:rsid w:val="00EF6607"/>
    <w:rsid w:val="00F1581A"/>
    <w:rsid w:val="00F509AC"/>
    <w:rsid w:val="00F67F89"/>
  </w:rsids>
  <m:mathPr>
    <m:mathFont m:val="Cambria Math"/>
    <m:brkBin m:val="before"/>
    <m:brkBinSub m:val="--"/>
    <m:smallFrac m:val="off"/>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pt-BR" w:eastAsia="pt-BR"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style>
  <w:style w:type="paragraph" w:styleId="Ttulo4">
    <w:name w:val="heading 4"/>
    <w:basedOn w:val="Normal"/>
    <w:next w:val="Normal"/>
    <w:link w:val="Ttulo4Char"/>
    <w:qFormat/>
    <w:rsid w:val="00B42713"/>
    <w:pPr>
      <w:keepNext/>
      <w:jc w:val="both"/>
      <w:outlineLvl w:val="3"/>
    </w:pPr>
    <w:rPr>
      <w:b/>
      <w:sz w:val="36"/>
    </w:rPr>
  </w:style>
  <w:style w:type="character" w:default="1" w:styleId="Fontepargpadro">
    <w:name w:val="Default Paragraph Font"/>
    <w:semiHidden/>
  </w:style>
  <w:style w:type="table" w:default="1" w:styleId="Tabelanormal">
    <w:name w:val="Normal Table"/>
    <w:semiHidden/>
    <w:tblPr>
      <w:tblInd w:w="0" w:type="dxa"/>
      <w:tblCellMar>
        <w:top w:w="0" w:type="dxa"/>
        <w:left w:w="108" w:type="dxa"/>
        <w:bottom w:w="0" w:type="dxa"/>
        <w:right w:w="108" w:type="dxa"/>
      </w:tblCellMar>
    </w:tblPr>
  </w:style>
  <w:style w:type="numbering" w:default="1" w:styleId="Semlista">
    <w:name w:val="No List"/>
    <w:semiHidden/>
  </w:style>
  <w:style w:type="paragraph" w:customStyle="1" w:styleId="p5">
    <w:name w:val="p5"/>
    <w:basedOn w:val="Normal"/>
    <w:pPr>
      <w:jc w:val="both"/>
    </w:pPr>
    <w:rPr>
      <w:sz w:val="24"/>
    </w:rPr>
  </w:style>
  <w:style w:type="paragraph" w:styleId="Textoembloco">
    <w:name w:val="Block Text"/>
    <w:basedOn w:val="Normal"/>
    <w:pPr>
      <w:ind w:left="1134" w:right="1892"/>
      <w:jc w:val="both"/>
    </w:pPr>
  </w:style>
  <w:style w:type="character" w:customStyle="1" w:styleId="Ttulo4Char">
    <w:name w:val="Título 4 Char"/>
    <w:basedOn w:val="Fontepargpadro"/>
    <w:link w:val="Ttulo4"/>
    <w:rsid w:val="00B42713"/>
    <w:rPr>
      <w:b/>
      <w:sz w:val="36"/>
      <w:lang w:val="pt-BR" w:eastAsia="pt-BR" w:bidi="ar-SA"/>
    </w:rPr>
  </w:style>
  <w:style w:type="paragraph" w:styleId="Textodebalo">
    <w:name w:val="Balloon Text"/>
    <w:basedOn w:val="Normal"/>
    <w:link w:val="TextodebaloChar"/>
    <w:rsid w:val="00407026"/>
    <w:rPr>
      <w:rFonts w:ascii="Tahoma" w:hAnsi="Tahoma" w:cs="Tahoma"/>
      <w:sz w:val="16"/>
      <w:szCs w:val="16"/>
    </w:rPr>
  </w:style>
  <w:style w:type="character" w:customStyle="1" w:styleId="TextodebaloChar">
    <w:name w:val="Texto de balão Char"/>
    <w:basedOn w:val="Fontepargpadro"/>
    <w:link w:val="Textodebalo"/>
    <w:rsid w:val="00407026"/>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839586081">
      <w:bodyDiv w:val="1"/>
      <w:marLeft w:val="0"/>
      <w:marRight w:val="0"/>
      <w:marTop w:val="0"/>
      <w:marBottom w:val="0"/>
      <w:divBdr>
        <w:top w:val="none" w:sz="0" w:space="0" w:color="auto"/>
        <w:left w:val="none" w:sz="0" w:space="0" w:color="auto"/>
        <w:bottom w:val="none" w:sz="0" w:space="0" w:color="auto"/>
        <w:right w:val="none" w:sz="0" w:space="0" w:color="auto"/>
      </w:divBdr>
      <w:divsChild>
        <w:div w:id="451901046">
          <w:marLeft w:val="0"/>
          <w:marRight w:val="0"/>
          <w:marTop w:val="0"/>
          <w:marBottom w:val="0"/>
          <w:divBdr>
            <w:top w:val="none" w:sz="0" w:space="0" w:color="auto"/>
            <w:left w:val="none" w:sz="0" w:space="0" w:color="auto"/>
            <w:bottom w:val="none" w:sz="0" w:space="0" w:color="auto"/>
            <w:right w:val="none" w:sz="0" w:space="0" w:color="auto"/>
          </w:divBdr>
        </w:div>
        <w:div w:id="1733235544">
          <w:marLeft w:val="0"/>
          <w:marRight w:val="0"/>
          <w:marTop w:val="0"/>
          <w:marBottom w:val="0"/>
          <w:divBdr>
            <w:top w:val="none" w:sz="0" w:space="0" w:color="auto"/>
            <w:left w:val="none" w:sz="0" w:space="0" w:color="auto"/>
            <w:bottom w:val="none" w:sz="0" w:space="0" w:color="auto"/>
            <w:right w:val="none" w:sz="0" w:space="0" w:color="auto"/>
          </w:divBdr>
        </w:div>
        <w:div w:id="1759475166">
          <w:marLeft w:val="0"/>
          <w:marRight w:val="0"/>
          <w:marTop w:val="0"/>
          <w:marBottom w:val="0"/>
          <w:divBdr>
            <w:top w:val="none" w:sz="0" w:space="0" w:color="auto"/>
            <w:left w:val="none" w:sz="0" w:space="0" w:color="auto"/>
            <w:bottom w:val="none" w:sz="0" w:space="0" w:color="auto"/>
            <w:right w:val="none" w:sz="0" w:space="0" w:color="auto"/>
          </w:divBdr>
        </w:div>
      </w:divsChild>
    </w:div>
    <w:div w:id="1148787888">
      <w:bodyDiv w:val="1"/>
      <w:marLeft w:val="0"/>
      <w:marRight w:val="0"/>
      <w:marTop w:val="0"/>
      <w:marBottom w:val="0"/>
      <w:divBdr>
        <w:top w:val="none" w:sz="0" w:space="0" w:color="auto"/>
        <w:left w:val="none" w:sz="0" w:space="0" w:color="auto"/>
        <w:bottom w:val="none" w:sz="0" w:space="0" w:color="auto"/>
        <w:right w:val="none" w:sz="0" w:space="0" w:color="auto"/>
      </w:divBdr>
      <w:divsChild>
        <w:div w:id="233198830">
          <w:marLeft w:val="0"/>
          <w:marRight w:val="0"/>
          <w:marTop w:val="0"/>
          <w:marBottom w:val="0"/>
          <w:divBdr>
            <w:top w:val="none" w:sz="0" w:space="0" w:color="auto"/>
            <w:left w:val="none" w:sz="0" w:space="0" w:color="auto"/>
            <w:bottom w:val="none" w:sz="0" w:space="0" w:color="auto"/>
            <w:right w:val="none" w:sz="0" w:space="0" w:color="auto"/>
          </w:divBdr>
        </w:div>
        <w:div w:id="146245584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4</Pages>
  <Words>2317</Words>
  <Characters>12517</Characters>
  <Application>Microsoft Office Word</Application>
  <DocSecurity>4</DocSecurity>
  <Lines>104</Lines>
  <Paragraphs>29</Paragraphs>
  <ScaleCrop>false</ScaleCrop>
  <HeadingPairs>
    <vt:vector size="2" baseType="variant">
      <vt:variant>
        <vt:lpstr>Título</vt:lpstr>
      </vt:variant>
      <vt:variant>
        <vt:i4>1</vt:i4>
      </vt:variant>
    </vt:vector>
  </HeadingPairs>
  <TitlesOfParts>
    <vt:vector size="1" baseType="lpstr">
      <vt:lpstr>Edital de Leilão e Intimação</vt:lpstr>
    </vt:vector>
  </TitlesOfParts>
  <Company>Pessoal</Company>
  <LinksUpToDate>false</LinksUpToDate>
  <CharactersWithSpaces>14805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Edital de Leilão e Intimação</dc:title>
  <dc:creator>Priscilla</dc:creator>
  <cp:lastModifiedBy>Usuário do Windows</cp:lastModifiedBy>
  <cp:revision>2</cp:revision>
  <cp:lastPrinted>2011-10-21T13:27:00Z</cp:lastPrinted>
  <dcterms:created xsi:type="dcterms:W3CDTF">2014-05-21T17:36:00Z</dcterms:created>
  <dcterms:modified xsi:type="dcterms:W3CDTF">2014-05-21T17:36:00Z</dcterms:modified>
</cp:coreProperties>
</file>